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900BB" w14:textId="08041379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1F6BB05F" wp14:editId="0159F4D2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66C19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CB298F8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50FD4B7D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5422683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4669D1AE" w14:textId="2045EA8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649DE643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, PUEBLA.</w:t>
      </w:r>
    </w:p>
    <w:p w14:paraId="18978151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</w:p>
    <w:p w14:paraId="0748C643" w14:textId="75C5B25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0DEAB6E9" w14:textId="77777777" w:rsidR="00DD77B1" w:rsidRPr="00231B51" w:rsidRDefault="00DD77B1" w:rsidP="00DD77B1">
      <w:pPr>
        <w:pStyle w:val="NormalWeb"/>
        <w:spacing w:before="0" w:beforeAutospacing="0" w:after="0" w:afterAutospacing="0"/>
        <w:rPr>
          <w:rFonts w:ascii="Bradley Hand ITC" w:hAnsi="Bradley Hand ITC"/>
          <w:sz w:val="56"/>
          <w:szCs w:val="56"/>
        </w:rPr>
      </w:pPr>
    </w:p>
    <w:p w14:paraId="0077AF76" w14:textId="37FA55CB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MANUAL DE </w:t>
      </w:r>
      <w:r w:rsidR="00A951E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PROCEDIMIENTOS</w:t>
      </w:r>
    </w:p>
    <w:p w14:paraId="0A92F8CB" w14:textId="070C61A3" w:rsidR="00DD77B1" w:rsidRPr="007A6F79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  <w:u w:val="single"/>
        </w:rPr>
      </w:pP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</w:t>
      </w:r>
      <w:r w:rsidR="00A951E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CONTABILIDAD</w:t>
      </w: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”</w:t>
      </w:r>
    </w:p>
    <w:p w14:paraId="435F3CB1" w14:textId="77777777" w:rsidR="00DD77B1" w:rsidRDefault="00DD77B1" w:rsidP="00DD77B1"/>
    <w:p w14:paraId="37A83971" w14:textId="77777777" w:rsidR="00DD77B1" w:rsidRDefault="00DD77B1" w:rsidP="00DD77B1"/>
    <w:p w14:paraId="4BB06BD5" w14:textId="77777777" w:rsidR="00DD77B1" w:rsidRDefault="00DD77B1" w:rsidP="00DD77B1"/>
    <w:p w14:paraId="4A25A4AB" w14:textId="77777777" w:rsidR="00DD77B1" w:rsidRDefault="00DD77B1" w:rsidP="00DD77B1"/>
    <w:p w14:paraId="212B093E" w14:textId="77777777" w:rsidR="00DD77B1" w:rsidRDefault="00DD77B1" w:rsidP="00DD77B1">
      <w:r>
        <w:t xml:space="preserve"> </w:t>
      </w:r>
    </w:p>
    <w:p w14:paraId="0B0E5031" w14:textId="4960BE9C" w:rsidR="00DD77B1" w:rsidRPr="00EB3217" w:rsidRDefault="00DD77B1" w:rsidP="00DD77B1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lastRenderedPageBreak/>
        <w:t xml:space="preserve">MANUAL DE </w:t>
      </w:r>
      <w:r w:rsidR="00A951E9">
        <w:rPr>
          <w:rFonts w:ascii="Calisto MT" w:hAnsi="Calisto MT"/>
          <w:b/>
          <w:sz w:val="36"/>
          <w:szCs w:val="36"/>
        </w:rPr>
        <w:t>PROCEDIMIENTOS</w:t>
      </w:r>
      <w:r w:rsidRPr="007B4ABA">
        <w:rPr>
          <w:rFonts w:ascii="Calisto MT" w:hAnsi="Calisto MT"/>
          <w:b/>
          <w:sz w:val="36"/>
          <w:szCs w:val="36"/>
        </w:rPr>
        <w:t xml:space="preserve">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3F2711E9" w14:textId="77777777" w:rsidR="00DD77B1" w:rsidRDefault="00DD77B1" w:rsidP="00DD77B1">
      <w:pPr>
        <w:rPr>
          <w:rFonts w:ascii="Calisto MT" w:hAnsi="Calisto MT"/>
        </w:rPr>
      </w:pPr>
    </w:p>
    <w:p w14:paraId="58E6F4A1" w14:textId="6C0D4B88" w:rsidR="00DD77B1" w:rsidRPr="00F72549" w:rsidRDefault="00A951E9" w:rsidP="00DD77B1">
      <w:pPr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 xml:space="preserve">Autorizado </w:t>
      </w:r>
      <w:r w:rsidR="00DD77B1" w:rsidRPr="00F72549">
        <w:rPr>
          <w:rFonts w:ascii="Calisto MT" w:hAnsi="Calisto MT"/>
          <w:sz w:val="24"/>
          <w:szCs w:val="24"/>
        </w:rPr>
        <w:t xml:space="preserve">por parte del H. Cabildo del Municipio de </w:t>
      </w:r>
      <w:proofErr w:type="spellStart"/>
      <w:r w:rsidR="00DD77B1">
        <w:rPr>
          <w:rFonts w:ascii="Calisto MT" w:hAnsi="Calisto MT"/>
          <w:sz w:val="24"/>
          <w:szCs w:val="24"/>
        </w:rPr>
        <w:t>Yaonáhuac</w:t>
      </w:r>
      <w:proofErr w:type="spellEnd"/>
      <w:r w:rsidR="00DD77B1">
        <w:rPr>
          <w:rFonts w:ascii="Calisto MT" w:hAnsi="Calisto MT"/>
          <w:sz w:val="24"/>
          <w:szCs w:val="24"/>
        </w:rPr>
        <w:t>,</w:t>
      </w:r>
      <w:r w:rsidR="00DD77B1" w:rsidRPr="00F72549">
        <w:rPr>
          <w:rFonts w:ascii="Calisto MT" w:hAnsi="Calisto MT"/>
          <w:sz w:val="24"/>
          <w:szCs w:val="24"/>
        </w:rPr>
        <w:t xml:space="preserve"> </w:t>
      </w:r>
      <w:r w:rsidR="00DD77B1">
        <w:rPr>
          <w:rFonts w:ascii="Calisto MT" w:hAnsi="Calisto MT"/>
          <w:sz w:val="24"/>
          <w:szCs w:val="24"/>
        </w:rPr>
        <w:t>Puebla</w:t>
      </w:r>
      <w:r w:rsidR="00DD77B1" w:rsidRPr="00F72549">
        <w:rPr>
          <w:rFonts w:ascii="Calisto MT" w:hAnsi="Calisto MT"/>
          <w:sz w:val="24"/>
          <w:szCs w:val="24"/>
        </w:rPr>
        <w:t>, con fundamento en los artículos 169 fracciones VII y IX de la Ley Orgánica Municipal.</w:t>
      </w:r>
    </w:p>
    <w:p w14:paraId="2F43AE4A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528212A4" w14:textId="66E30DB0" w:rsidR="00DD77B1" w:rsidRPr="00F72549" w:rsidRDefault="00DD77B1" w:rsidP="00DD77B1">
      <w:pPr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Número de registro: </w:t>
      </w:r>
      <w:r>
        <w:rPr>
          <w:rFonts w:ascii="Calisto MT" w:hAnsi="Calisto MT"/>
          <w:b/>
          <w:sz w:val="16"/>
          <w:szCs w:val="16"/>
        </w:rPr>
        <w:t>MYP2124/M</w:t>
      </w:r>
      <w:r w:rsidR="00A951E9">
        <w:rPr>
          <w:rFonts w:ascii="Calisto MT" w:hAnsi="Calisto MT"/>
          <w:b/>
          <w:sz w:val="16"/>
          <w:szCs w:val="16"/>
        </w:rPr>
        <w:t>P</w:t>
      </w:r>
      <w:r>
        <w:rPr>
          <w:rFonts w:ascii="Calisto MT" w:hAnsi="Calisto MT"/>
          <w:b/>
          <w:sz w:val="16"/>
          <w:szCs w:val="16"/>
        </w:rPr>
        <w:t>/</w:t>
      </w:r>
      <w:r w:rsidR="00A951E9">
        <w:rPr>
          <w:rFonts w:ascii="Calisto MT" w:hAnsi="Calisto MT"/>
          <w:b/>
          <w:sz w:val="16"/>
          <w:szCs w:val="16"/>
        </w:rPr>
        <w:t>CONTA</w:t>
      </w:r>
    </w:p>
    <w:p w14:paraId="6311FB89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43EBAE6E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438F8EDF" w14:textId="77777777" w:rsidR="00DD77B1" w:rsidRPr="00F72549" w:rsidRDefault="00DD77B1" w:rsidP="00DD77B1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7568E3D7" w14:textId="77777777" w:rsidR="00DD77B1" w:rsidRPr="00F72549" w:rsidRDefault="00DD77B1" w:rsidP="00DD77B1">
      <w:pPr>
        <w:jc w:val="center"/>
        <w:rPr>
          <w:rFonts w:ascii="Calisto MT" w:hAnsi="Calisto MT"/>
          <w:sz w:val="24"/>
          <w:szCs w:val="24"/>
        </w:rPr>
      </w:pPr>
    </w:p>
    <w:p w14:paraId="53F99F59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2A62F712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31AD29EF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5B2E78BC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</w:p>
    <w:p w14:paraId="20DAA601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F1F48CE" w14:textId="77777777" w:rsidR="00DD77B1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6E38FBDF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8B4A2E3" w14:textId="323327E6" w:rsidR="00DD77B1" w:rsidRDefault="00DD77B1" w:rsidP="00DD77B1">
      <w:pPr>
        <w:spacing w:after="0"/>
        <w:rPr>
          <w:rFonts w:ascii="Calisto MT" w:hAnsi="Calisto MT"/>
          <w:b/>
        </w:rPr>
      </w:pPr>
    </w:p>
    <w:p w14:paraId="6F8E6623" w14:textId="44F146C6" w:rsidR="00DD77B1" w:rsidRDefault="00DD77B1" w:rsidP="00DD77B1">
      <w:pPr>
        <w:spacing w:after="0"/>
        <w:rPr>
          <w:rFonts w:ascii="Calisto MT" w:hAnsi="Calisto MT"/>
          <w:b/>
        </w:rPr>
      </w:pPr>
    </w:p>
    <w:p w14:paraId="7734EFB8" w14:textId="44DD6539" w:rsidR="00DD77B1" w:rsidRDefault="00DD77B1" w:rsidP="00DD77B1">
      <w:pPr>
        <w:spacing w:after="0"/>
        <w:rPr>
          <w:rFonts w:ascii="Calisto MT" w:hAnsi="Calisto MT"/>
          <w:b/>
        </w:rPr>
      </w:pPr>
    </w:p>
    <w:p w14:paraId="7C810D73" w14:textId="7DEDFB7F" w:rsidR="00DD77B1" w:rsidRDefault="00DD77B1" w:rsidP="00DD77B1">
      <w:pPr>
        <w:spacing w:after="0"/>
        <w:rPr>
          <w:rFonts w:ascii="Calisto MT" w:hAnsi="Calisto MT"/>
          <w:b/>
        </w:rPr>
      </w:pPr>
    </w:p>
    <w:p w14:paraId="2DD627C1" w14:textId="0BBFF141" w:rsidR="00DD77B1" w:rsidRDefault="00DD77B1" w:rsidP="00DD77B1">
      <w:pPr>
        <w:spacing w:after="0"/>
        <w:rPr>
          <w:rFonts w:ascii="Calisto MT" w:hAnsi="Calisto MT"/>
          <w:b/>
        </w:rPr>
      </w:pPr>
    </w:p>
    <w:p w14:paraId="5D9711CB" w14:textId="07928805" w:rsidR="00DD77B1" w:rsidRDefault="00DD77B1" w:rsidP="00DD77B1">
      <w:pPr>
        <w:spacing w:after="0"/>
        <w:rPr>
          <w:rFonts w:ascii="Calisto MT" w:hAnsi="Calisto MT"/>
          <w:b/>
        </w:rPr>
      </w:pPr>
    </w:p>
    <w:p w14:paraId="1B78D12E" w14:textId="04FD8F61" w:rsidR="00DD77B1" w:rsidRDefault="00DD77B1" w:rsidP="00DD77B1">
      <w:pPr>
        <w:spacing w:after="0"/>
        <w:rPr>
          <w:rFonts w:ascii="Calisto MT" w:hAnsi="Calisto MT"/>
          <w:b/>
        </w:rPr>
      </w:pPr>
    </w:p>
    <w:p w14:paraId="0E724286" w14:textId="506ED0B1" w:rsidR="00DD77B1" w:rsidRDefault="00DD77B1" w:rsidP="00DD77B1">
      <w:pPr>
        <w:spacing w:after="0"/>
        <w:rPr>
          <w:rFonts w:ascii="Calisto MT" w:hAnsi="Calisto MT"/>
          <w:b/>
        </w:rPr>
      </w:pPr>
    </w:p>
    <w:p w14:paraId="4648F11D" w14:textId="3201A196" w:rsidR="00DD77B1" w:rsidRDefault="00DD77B1" w:rsidP="00DD77B1">
      <w:pPr>
        <w:spacing w:after="0"/>
        <w:rPr>
          <w:rFonts w:ascii="Calisto MT" w:hAnsi="Calisto MT"/>
          <w:b/>
        </w:rPr>
      </w:pPr>
    </w:p>
    <w:p w14:paraId="03A0B324" w14:textId="47050FAB" w:rsidR="00DD77B1" w:rsidRDefault="00DD77B1" w:rsidP="00DD77B1">
      <w:pPr>
        <w:spacing w:after="0"/>
        <w:rPr>
          <w:rFonts w:ascii="Calisto MT" w:hAnsi="Calisto MT"/>
          <w:b/>
        </w:rPr>
      </w:pPr>
    </w:p>
    <w:p w14:paraId="2836F7AD" w14:textId="5FC8788B" w:rsidR="00DD77B1" w:rsidRDefault="00DD77B1" w:rsidP="00DD77B1">
      <w:pPr>
        <w:spacing w:after="0"/>
        <w:rPr>
          <w:rFonts w:ascii="Calisto MT" w:hAnsi="Calisto MT"/>
          <w:b/>
        </w:rPr>
      </w:pPr>
    </w:p>
    <w:p w14:paraId="28C55E64" w14:textId="36C2D967" w:rsidR="00DD77B1" w:rsidRDefault="00DD77B1" w:rsidP="00DD77B1">
      <w:pPr>
        <w:spacing w:after="0"/>
        <w:rPr>
          <w:rFonts w:ascii="Calisto MT" w:hAnsi="Calisto MT"/>
          <w:b/>
        </w:rPr>
      </w:pPr>
    </w:p>
    <w:p w14:paraId="6C1B0B4C" w14:textId="648D5C5E" w:rsidR="00DD77B1" w:rsidRDefault="00DD77B1" w:rsidP="00DD77B1">
      <w:pPr>
        <w:spacing w:after="0"/>
        <w:rPr>
          <w:rFonts w:ascii="Calisto MT" w:hAnsi="Calisto MT"/>
          <w:b/>
        </w:rPr>
      </w:pPr>
    </w:p>
    <w:p w14:paraId="1E1D626F" w14:textId="77777777" w:rsidR="00DD77B1" w:rsidRDefault="00DD77B1" w:rsidP="00DD77B1">
      <w:pPr>
        <w:spacing w:after="0"/>
        <w:rPr>
          <w:rFonts w:ascii="Calisto MT" w:hAnsi="Calisto MT"/>
          <w:b/>
        </w:rPr>
      </w:pPr>
    </w:p>
    <w:p w14:paraId="56D30DB8" w14:textId="79C21F16" w:rsidR="00DD77B1" w:rsidRDefault="00DD77B1" w:rsidP="00DD77B1">
      <w:pPr>
        <w:spacing w:after="0"/>
        <w:rPr>
          <w:rFonts w:ascii="Calisto MT" w:hAnsi="Calisto MT"/>
          <w:b/>
        </w:rPr>
      </w:pPr>
    </w:p>
    <w:p w14:paraId="272F87A1" w14:textId="6572F00C" w:rsidR="00DD77B1" w:rsidRDefault="00DD77B1" w:rsidP="00DD77B1">
      <w:pPr>
        <w:spacing w:after="0"/>
        <w:rPr>
          <w:rFonts w:ascii="Calisto MT" w:hAnsi="Calisto MT"/>
          <w:b/>
        </w:rPr>
      </w:pPr>
    </w:p>
    <w:p w14:paraId="056FDDEB" w14:textId="2FA146E1" w:rsidR="00DD77B1" w:rsidRDefault="00DD77B1" w:rsidP="00DD77B1">
      <w:pPr>
        <w:spacing w:after="0"/>
        <w:rPr>
          <w:rFonts w:ascii="Calisto MT" w:hAnsi="Calisto MT"/>
          <w:b/>
        </w:rPr>
      </w:pPr>
    </w:p>
    <w:p w14:paraId="5928FCA7" w14:textId="1471877C" w:rsidR="00DD77B1" w:rsidRDefault="00DD77B1" w:rsidP="00DD77B1">
      <w:pPr>
        <w:spacing w:after="0"/>
        <w:rPr>
          <w:rFonts w:ascii="Calisto MT" w:hAnsi="Calisto MT"/>
          <w:b/>
        </w:rPr>
      </w:pPr>
    </w:p>
    <w:p w14:paraId="62675A57" w14:textId="77777777" w:rsidR="00DD77B1" w:rsidRDefault="00DD77B1" w:rsidP="00DD77B1">
      <w:pPr>
        <w:spacing w:after="0"/>
        <w:rPr>
          <w:rFonts w:ascii="Calisto MT" w:hAnsi="Calisto MT"/>
          <w:b/>
        </w:rPr>
      </w:pPr>
    </w:p>
    <w:p w14:paraId="24D9C977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52129C64" w14:textId="77777777" w:rsidR="00DD77B1" w:rsidRDefault="00DD77B1" w:rsidP="00DD77B1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lastRenderedPageBreak/>
        <w:t>INDICE</w:t>
      </w:r>
    </w:p>
    <w:p w14:paraId="2F069114" w14:textId="77777777" w:rsidR="00DD77B1" w:rsidRPr="007745D1" w:rsidRDefault="00DD77B1" w:rsidP="00DD77B1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29F8838F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3DDBCFE1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34C2B6CB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2CEB4B3C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59B20D3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1EB10D2F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09538BA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65208B3C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2C8A5E48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534FAFB2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5</w:t>
      </w:r>
    </w:p>
    <w:p w14:paraId="33141AB4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…………………...</w:t>
      </w:r>
      <w:r>
        <w:rPr>
          <w:rFonts w:ascii="Calisto MT" w:hAnsi="Calisto MT"/>
          <w:sz w:val="24"/>
          <w:szCs w:val="24"/>
        </w:rPr>
        <w:t>7</w:t>
      </w:r>
    </w:p>
    <w:p w14:paraId="25513978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</w:t>
      </w:r>
      <w:r>
        <w:rPr>
          <w:rFonts w:ascii="Calisto MT" w:hAnsi="Calisto MT"/>
          <w:sz w:val="24"/>
          <w:szCs w:val="24"/>
        </w:rPr>
        <w:t>8</w:t>
      </w:r>
    </w:p>
    <w:p w14:paraId="38166E69" w14:textId="77777777" w:rsidR="00DD77B1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..9</w:t>
      </w:r>
      <w:r>
        <w:rPr>
          <w:rFonts w:ascii="Calisto MT" w:hAnsi="Calisto MT"/>
          <w:sz w:val="24"/>
          <w:szCs w:val="24"/>
        </w:rPr>
        <w:tab/>
      </w:r>
    </w:p>
    <w:p w14:paraId="4F96865D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</w:p>
    <w:p w14:paraId="5CAD7DEB" w14:textId="77777777" w:rsidR="00DD77B1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Descripción del Cajero de Tesorería…………………………………</w:t>
      </w:r>
      <w:proofErr w:type="gramStart"/>
      <w:r>
        <w:rPr>
          <w:rFonts w:ascii="Calisto MT" w:hAnsi="Calisto MT"/>
          <w:sz w:val="24"/>
          <w:szCs w:val="24"/>
        </w:rPr>
        <w:t>…….</w:t>
      </w:r>
      <w:proofErr w:type="gramEnd"/>
      <w:r>
        <w:rPr>
          <w:rFonts w:ascii="Calisto MT" w:hAnsi="Calisto MT"/>
          <w:sz w:val="24"/>
          <w:szCs w:val="24"/>
        </w:rPr>
        <w:t>.13</w:t>
      </w:r>
    </w:p>
    <w:p w14:paraId="06C47BF0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</w:t>
      </w:r>
      <w:proofErr w:type="gramStart"/>
      <w:r>
        <w:rPr>
          <w:rFonts w:ascii="Calisto MT" w:hAnsi="Calisto MT"/>
          <w:sz w:val="24"/>
          <w:szCs w:val="24"/>
        </w:rPr>
        <w:t>…….</w:t>
      </w:r>
      <w:proofErr w:type="gramEnd"/>
      <w:r>
        <w:rPr>
          <w:rFonts w:ascii="Calisto MT" w:hAnsi="Calisto MT"/>
          <w:sz w:val="24"/>
          <w:szCs w:val="24"/>
        </w:rPr>
        <w:t>14</w:t>
      </w:r>
    </w:p>
    <w:p w14:paraId="3AD35851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58EFE2C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05DB035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E1B284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2E4C3D9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D3A1B1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92D6712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DD7D5BD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4C2F6FFA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52E7AC20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1CC32D74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6B38F37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189DCD1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10E8FB5F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55001CE3" w14:textId="6855FF75" w:rsidR="00DD77B1" w:rsidRDefault="00DD77B1" w:rsidP="00DD77B1">
      <w:pPr>
        <w:spacing w:after="0"/>
        <w:rPr>
          <w:rFonts w:ascii="Calisto MT" w:hAnsi="Calisto MT"/>
        </w:rPr>
      </w:pPr>
    </w:p>
    <w:p w14:paraId="4636221E" w14:textId="25C7A0FB" w:rsidR="00DD77B1" w:rsidRDefault="00DD77B1" w:rsidP="00DD77B1">
      <w:pPr>
        <w:spacing w:after="0"/>
        <w:rPr>
          <w:rFonts w:ascii="Calisto MT" w:hAnsi="Calisto MT"/>
        </w:rPr>
      </w:pPr>
    </w:p>
    <w:p w14:paraId="76778CFB" w14:textId="6368642E" w:rsidR="00DD77B1" w:rsidRDefault="00DD77B1" w:rsidP="00DD77B1">
      <w:pPr>
        <w:spacing w:after="0"/>
        <w:rPr>
          <w:rFonts w:ascii="Calisto MT" w:hAnsi="Calisto MT"/>
        </w:rPr>
      </w:pPr>
    </w:p>
    <w:p w14:paraId="36D8213D" w14:textId="1C7FE38D" w:rsidR="00DD77B1" w:rsidRDefault="00DD77B1" w:rsidP="00DD77B1">
      <w:pPr>
        <w:spacing w:after="0"/>
        <w:rPr>
          <w:rFonts w:ascii="Calisto MT" w:hAnsi="Calisto MT"/>
        </w:rPr>
      </w:pPr>
    </w:p>
    <w:p w14:paraId="71494926" w14:textId="23882819" w:rsidR="00DD77B1" w:rsidRDefault="00DD77B1" w:rsidP="00DD77B1">
      <w:pPr>
        <w:spacing w:after="0"/>
        <w:rPr>
          <w:rFonts w:ascii="Calisto MT" w:hAnsi="Calisto MT"/>
        </w:rPr>
      </w:pPr>
    </w:p>
    <w:p w14:paraId="3977132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061253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9DD159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191B8DE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6E6DE64D" w14:textId="77777777" w:rsidR="00DD77B1" w:rsidRPr="00F72549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lastRenderedPageBreak/>
        <w:t>INTRODUCCIÓN</w:t>
      </w:r>
    </w:p>
    <w:p w14:paraId="09290705" w14:textId="77777777" w:rsidR="00DD77B1" w:rsidRDefault="00DD77B1" w:rsidP="00DD77B1">
      <w:pPr>
        <w:spacing w:after="0"/>
        <w:jc w:val="both"/>
        <w:rPr>
          <w:rFonts w:ascii="Calisto MT" w:hAnsi="Calisto MT"/>
          <w:b/>
        </w:rPr>
      </w:pPr>
    </w:p>
    <w:p w14:paraId="05FF05CA" w14:textId="2EBDC06B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El presente Manual </w:t>
      </w:r>
      <w:r w:rsidR="00A951E9">
        <w:rPr>
          <w:rFonts w:ascii="Calisto MT" w:hAnsi="Calisto MT"/>
          <w:sz w:val="24"/>
          <w:szCs w:val="24"/>
        </w:rPr>
        <w:t xml:space="preserve">de Procedimientos, </w:t>
      </w:r>
      <w:r w:rsidRPr="00306995">
        <w:rPr>
          <w:rFonts w:ascii="Calisto MT" w:hAnsi="Calisto MT"/>
          <w:sz w:val="24"/>
          <w:szCs w:val="24"/>
        </w:rPr>
        <w:t xml:space="preserve">tiene como objetivo establecer en forma ordenada y sistemática las funciones del Tesorero/a Municipal y Titulares de las Unidades Administrativas adscritas a la Oficina de la Tesorería Municipal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>,</w:t>
      </w:r>
      <w:r w:rsidRPr="0030699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Puebla</w:t>
      </w:r>
      <w:r w:rsidRPr="00306995">
        <w:rPr>
          <w:rFonts w:ascii="Calisto MT" w:hAnsi="Calisto MT"/>
          <w:sz w:val="24"/>
          <w:szCs w:val="24"/>
        </w:rPr>
        <w:t>, contribuyendo al mejor desempeño de las funciones del personal Administrativo, Operativo y Técnico.</w:t>
      </w:r>
    </w:p>
    <w:p w14:paraId="238DC7FD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13DF1D4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Este documento contempla en su contenido </w:t>
      </w:r>
      <w:r>
        <w:rPr>
          <w:rFonts w:ascii="Calisto MT" w:hAnsi="Calisto MT"/>
          <w:sz w:val="24"/>
          <w:szCs w:val="24"/>
        </w:rPr>
        <w:t>M</w:t>
      </w:r>
      <w:r w:rsidRPr="00306995">
        <w:rPr>
          <w:rFonts w:ascii="Calisto MT" w:hAnsi="Calisto MT"/>
          <w:sz w:val="24"/>
          <w:szCs w:val="24"/>
        </w:rPr>
        <w:t xml:space="preserve">arco </w:t>
      </w:r>
      <w:r>
        <w:rPr>
          <w:rFonts w:ascii="Calisto MT" w:hAnsi="Calisto MT"/>
          <w:sz w:val="24"/>
          <w:szCs w:val="24"/>
        </w:rPr>
        <w:t>J</w:t>
      </w:r>
      <w:r w:rsidRPr="00306995">
        <w:rPr>
          <w:rFonts w:ascii="Calisto MT" w:hAnsi="Calisto MT"/>
          <w:sz w:val="24"/>
          <w:szCs w:val="24"/>
        </w:rPr>
        <w:t xml:space="preserve">urídico </w:t>
      </w:r>
      <w:r>
        <w:rPr>
          <w:rFonts w:ascii="Calisto MT" w:hAnsi="Calisto MT"/>
          <w:sz w:val="24"/>
          <w:szCs w:val="24"/>
        </w:rPr>
        <w:t>A</w:t>
      </w:r>
      <w:r w:rsidRPr="00306995">
        <w:rPr>
          <w:rFonts w:ascii="Calisto MT" w:hAnsi="Calisto MT"/>
          <w:sz w:val="24"/>
          <w:szCs w:val="24"/>
        </w:rPr>
        <w:t xml:space="preserve">dministrativo que nos rige, </w:t>
      </w:r>
      <w:r>
        <w:rPr>
          <w:rFonts w:ascii="Calisto MT" w:hAnsi="Calisto MT"/>
          <w:sz w:val="24"/>
          <w:szCs w:val="24"/>
        </w:rPr>
        <w:t>M</w:t>
      </w:r>
      <w:r w:rsidRPr="00306995">
        <w:rPr>
          <w:rFonts w:ascii="Calisto MT" w:hAnsi="Calisto MT"/>
          <w:sz w:val="24"/>
          <w:szCs w:val="24"/>
        </w:rPr>
        <w:t xml:space="preserve">isión, </w:t>
      </w:r>
      <w:r>
        <w:rPr>
          <w:rFonts w:ascii="Calisto MT" w:hAnsi="Calisto MT"/>
          <w:sz w:val="24"/>
          <w:szCs w:val="24"/>
        </w:rPr>
        <w:t>V</w:t>
      </w:r>
      <w:r w:rsidRPr="00306995">
        <w:rPr>
          <w:rFonts w:ascii="Calisto MT" w:hAnsi="Calisto MT"/>
          <w:sz w:val="24"/>
          <w:szCs w:val="24"/>
        </w:rPr>
        <w:t xml:space="preserve">isión, </w:t>
      </w:r>
      <w:r>
        <w:rPr>
          <w:rFonts w:ascii="Calisto MT" w:hAnsi="Calisto MT"/>
          <w:sz w:val="24"/>
          <w:szCs w:val="24"/>
        </w:rPr>
        <w:t>C</w:t>
      </w:r>
      <w:r w:rsidRPr="00306995">
        <w:rPr>
          <w:rFonts w:ascii="Calisto MT" w:hAnsi="Calisto MT"/>
          <w:sz w:val="24"/>
          <w:szCs w:val="24"/>
        </w:rPr>
        <w:t xml:space="preserve">ódigo de </w:t>
      </w:r>
      <w:r>
        <w:rPr>
          <w:rFonts w:ascii="Calisto MT" w:hAnsi="Calisto MT"/>
          <w:sz w:val="24"/>
          <w:szCs w:val="24"/>
        </w:rPr>
        <w:t>É</w:t>
      </w:r>
      <w:r w:rsidRPr="00306995">
        <w:rPr>
          <w:rFonts w:ascii="Calisto MT" w:hAnsi="Calisto MT"/>
          <w:sz w:val="24"/>
          <w:szCs w:val="24"/>
        </w:rPr>
        <w:t xml:space="preserve">tica, </w:t>
      </w:r>
      <w:r>
        <w:rPr>
          <w:rFonts w:ascii="Calisto MT" w:hAnsi="Calisto MT"/>
          <w:sz w:val="24"/>
          <w:szCs w:val="24"/>
        </w:rPr>
        <w:t>E</w:t>
      </w:r>
      <w:r w:rsidRPr="00306995">
        <w:rPr>
          <w:rFonts w:ascii="Calisto MT" w:hAnsi="Calisto MT"/>
          <w:sz w:val="24"/>
          <w:szCs w:val="24"/>
        </w:rPr>
        <w:t xml:space="preserve">structura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rgánica,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rganigrama </w:t>
      </w:r>
      <w:r>
        <w:rPr>
          <w:rFonts w:ascii="Calisto MT" w:hAnsi="Calisto MT"/>
          <w:sz w:val="24"/>
          <w:szCs w:val="24"/>
        </w:rPr>
        <w:t>G</w:t>
      </w:r>
      <w:r w:rsidRPr="00306995">
        <w:rPr>
          <w:rFonts w:ascii="Calisto MT" w:hAnsi="Calisto MT"/>
          <w:sz w:val="24"/>
          <w:szCs w:val="24"/>
        </w:rPr>
        <w:t xml:space="preserve">eneral, </w:t>
      </w:r>
      <w:r>
        <w:rPr>
          <w:rFonts w:ascii="Calisto MT" w:hAnsi="Calisto MT"/>
          <w:sz w:val="24"/>
          <w:szCs w:val="24"/>
        </w:rPr>
        <w:t>D</w:t>
      </w:r>
      <w:r w:rsidRPr="00306995">
        <w:rPr>
          <w:rFonts w:ascii="Calisto MT" w:hAnsi="Calisto MT"/>
          <w:sz w:val="24"/>
          <w:szCs w:val="24"/>
        </w:rPr>
        <w:t xml:space="preserve">escripción de </w:t>
      </w:r>
      <w:r>
        <w:rPr>
          <w:rFonts w:ascii="Calisto MT" w:hAnsi="Calisto MT"/>
          <w:sz w:val="24"/>
          <w:szCs w:val="24"/>
        </w:rPr>
        <w:t>U</w:t>
      </w:r>
      <w:r w:rsidRPr="00306995">
        <w:rPr>
          <w:rFonts w:ascii="Calisto MT" w:hAnsi="Calisto MT"/>
          <w:sz w:val="24"/>
          <w:szCs w:val="24"/>
        </w:rPr>
        <w:t xml:space="preserve">nidades </w:t>
      </w:r>
      <w:r>
        <w:rPr>
          <w:rFonts w:ascii="Calisto MT" w:hAnsi="Calisto MT"/>
          <w:sz w:val="24"/>
          <w:szCs w:val="24"/>
        </w:rPr>
        <w:t>A</w:t>
      </w:r>
      <w:r w:rsidRPr="00306995">
        <w:rPr>
          <w:rFonts w:ascii="Calisto MT" w:hAnsi="Calisto MT"/>
          <w:sz w:val="24"/>
          <w:szCs w:val="24"/>
        </w:rPr>
        <w:t xml:space="preserve">dministrativas,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rganigrama de puestos,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bjetivo general, </w:t>
      </w:r>
      <w:r>
        <w:rPr>
          <w:rFonts w:ascii="Calisto MT" w:hAnsi="Calisto MT"/>
          <w:sz w:val="24"/>
          <w:szCs w:val="24"/>
        </w:rPr>
        <w:t>D</w:t>
      </w:r>
      <w:r w:rsidRPr="00306995">
        <w:rPr>
          <w:rFonts w:ascii="Calisto MT" w:hAnsi="Calisto MT"/>
          <w:sz w:val="24"/>
          <w:szCs w:val="24"/>
        </w:rPr>
        <w:t>escripción de puestos</w:t>
      </w:r>
      <w:r>
        <w:rPr>
          <w:rFonts w:ascii="Calisto MT" w:hAnsi="Calisto MT"/>
          <w:sz w:val="24"/>
          <w:szCs w:val="24"/>
        </w:rPr>
        <w:t xml:space="preserve"> </w:t>
      </w:r>
      <w:r w:rsidRPr="00306995">
        <w:rPr>
          <w:rFonts w:ascii="Calisto MT" w:hAnsi="Calisto MT"/>
          <w:sz w:val="24"/>
          <w:szCs w:val="24"/>
        </w:rPr>
        <w:t xml:space="preserve">y directorio. </w:t>
      </w:r>
    </w:p>
    <w:p w14:paraId="10731F58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B8637D4" w14:textId="0216A678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Este Manual permite conocer de una manera ordenada y sistematizada la información básica de la organización y funcionamiento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</w:t>
      </w:r>
      <w:proofErr w:type="spellStart"/>
      <w:r w:rsidR="00A951E9">
        <w:rPr>
          <w:rFonts w:ascii="Calisto MT" w:hAnsi="Calisto MT"/>
          <w:sz w:val="24"/>
          <w:szCs w:val="24"/>
        </w:rPr>
        <w:t>Ccontador</w:t>
      </w:r>
      <w:proofErr w:type="spellEnd"/>
      <w:r w:rsidR="00A951E9">
        <w:rPr>
          <w:rFonts w:ascii="Calisto MT" w:hAnsi="Calisto MT"/>
          <w:sz w:val="24"/>
          <w:szCs w:val="24"/>
        </w:rPr>
        <w:t xml:space="preserve"> del Ayuntamiento</w:t>
      </w:r>
      <w:r w:rsidRPr="00306995">
        <w:rPr>
          <w:rFonts w:ascii="Calisto MT" w:hAnsi="Calisto MT"/>
          <w:sz w:val="24"/>
          <w:szCs w:val="24"/>
        </w:rPr>
        <w:t xml:space="preserve">, como referencia obligada para lograr el aprovechamiento de los recursos y el desarrollo de funciones encomendadas, además de permitir el ahorro de tiempo y esfuerzos en su ejecución. </w:t>
      </w:r>
    </w:p>
    <w:p w14:paraId="57189715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568DD03" w14:textId="1D7B5669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Los propósitos generales del Manual de </w:t>
      </w:r>
      <w:r w:rsidR="00A951E9">
        <w:rPr>
          <w:rFonts w:ascii="Calisto MT" w:hAnsi="Calisto MT"/>
          <w:sz w:val="24"/>
          <w:szCs w:val="24"/>
        </w:rPr>
        <w:t>Procedimientos</w:t>
      </w:r>
      <w:r w:rsidRPr="00306995">
        <w:rPr>
          <w:rFonts w:ascii="Calisto MT" w:hAnsi="Calisto MT"/>
          <w:sz w:val="24"/>
          <w:szCs w:val="24"/>
        </w:rPr>
        <w:t xml:space="preserve"> de </w:t>
      </w:r>
      <w:r>
        <w:rPr>
          <w:rFonts w:ascii="Calisto MT" w:hAnsi="Calisto MT"/>
          <w:sz w:val="24"/>
          <w:szCs w:val="24"/>
        </w:rPr>
        <w:t>el/</w:t>
      </w:r>
      <w:proofErr w:type="gramStart"/>
      <w:r w:rsidRPr="00306995">
        <w:rPr>
          <w:rFonts w:ascii="Calisto MT" w:hAnsi="Calisto MT"/>
          <w:sz w:val="24"/>
          <w:szCs w:val="24"/>
        </w:rPr>
        <w:t xml:space="preserve">la </w:t>
      </w:r>
      <w:r w:rsidR="00A951E9">
        <w:rPr>
          <w:rFonts w:ascii="Calisto MT" w:hAnsi="Calisto MT"/>
          <w:sz w:val="24"/>
          <w:szCs w:val="24"/>
        </w:rPr>
        <w:t xml:space="preserve"> </w:t>
      </w:r>
      <w:proofErr w:type="spellStart"/>
      <w:r w:rsidR="00A951E9">
        <w:rPr>
          <w:rFonts w:ascii="Calisto MT" w:hAnsi="Calisto MT"/>
          <w:sz w:val="24"/>
          <w:szCs w:val="24"/>
        </w:rPr>
        <w:t>Ccontador</w:t>
      </w:r>
      <w:proofErr w:type="spellEnd"/>
      <w:proofErr w:type="gramEnd"/>
      <w:r w:rsidR="00A951E9">
        <w:rPr>
          <w:rFonts w:ascii="Calisto MT" w:hAnsi="Calisto MT"/>
          <w:sz w:val="24"/>
          <w:szCs w:val="24"/>
        </w:rPr>
        <w:t xml:space="preserve"> del Ayuntamiento</w:t>
      </w:r>
      <w:r w:rsidRPr="00306995">
        <w:rPr>
          <w:rFonts w:ascii="Calisto MT" w:hAnsi="Calisto MT"/>
          <w:sz w:val="24"/>
          <w:szCs w:val="24"/>
        </w:rPr>
        <w:t xml:space="preserve">, es delimitar funciones y responsabilidades de los </w:t>
      </w:r>
      <w:r>
        <w:rPr>
          <w:rFonts w:ascii="Calisto MT" w:hAnsi="Calisto MT"/>
          <w:sz w:val="24"/>
          <w:szCs w:val="24"/>
        </w:rPr>
        <w:t>S</w:t>
      </w:r>
      <w:r w:rsidRPr="0030699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306995">
        <w:rPr>
          <w:rFonts w:ascii="Calisto MT" w:hAnsi="Calisto MT"/>
          <w:sz w:val="24"/>
          <w:szCs w:val="24"/>
        </w:rPr>
        <w:t xml:space="preserve">úblicos adscritos a la misma, proporcionando transparencia en el actuar administrativo, orden y procedimientos sistematizados en el seguimiento de las actividades propia de esa instancia. </w:t>
      </w:r>
    </w:p>
    <w:p w14:paraId="02F3BADF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B54BD60" w14:textId="4AF6BB0B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Con la intención de fomentar un entorno de respeto e igualdad entre el personal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</w:t>
      </w:r>
      <w:proofErr w:type="spellStart"/>
      <w:r w:rsidR="00A951E9">
        <w:rPr>
          <w:rFonts w:ascii="Calisto MT" w:hAnsi="Calisto MT"/>
          <w:sz w:val="24"/>
          <w:szCs w:val="24"/>
        </w:rPr>
        <w:t>Area</w:t>
      </w:r>
      <w:proofErr w:type="spellEnd"/>
      <w:r w:rsidR="00A951E9">
        <w:rPr>
          <w:rFonts w:ascii="Calisto MT" w:hAnsi="Calisto MT"/>
          <w:sz w:val="24"/>
          <w:szCs w:val="24"/>
        </w:rPr>
        <w:t xml:space="preserve"> de Contabilidad</w:t>
      </w:r>
      <w:r w:rsidRPr="00306995">
        <w:rPr>
          <w:rFonts w:ascii="Calisto MT" w:hAnsi="Calisto MT"/>
          <w:sz w:val="24"/>
          <w:szCs w:val="24"/>
        </w:rPr>
        <w:t xml:space="preserve"> y Unidades Administrativas, considerando los principios básicos de igualdad y equidad, que deben existir entre hombres y mujeres para su óptimo desarrollo personal y profesional, toda referencia, incluyendo los cargos y puestos en este manual, al género masculino lo es también para el género femenino, cuando de su texto y contexto no se establezca que es para uno y otro género. </w:t>
      </w:r>
    </w:p>
    <w:p w14:paraId="5CF1E6D7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731A437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675B137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>Es importante señalar que el contenido de este manual quedara sujeto a modificaciones toda vez que la estructura presente cambios, esto con la finalidad de que se siga siendo un instrumento actualizado y eficiente.</w:t>
      </w:r>
    </w:p>
    <w:p w14:paraId="7C1C5FA5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78E46E2" w14:textId="2825E734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123864A" w14:textId="5AE39AE6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8BA5779" w14:textId="4FBAA8B4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6E6E2DF" w14:textId="229A6AEB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9046E0C" w14:textId="59FE906F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5F7D682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8423560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F068594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83F7993" w14:textId="77777777" w:rsidR="00DD77B1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t>MARCO JURÍDICO ADMINISTRATIVO</w:t>
      </w:r>
    </w:p>
    <w:p w14:paraId="7627CB26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6FA96D55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1D451E2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59563C9E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Constitución Política de los Estados Unidos Mexicanos</w:t>
      </w:r>
    </w:p>
    <w:p w14:paraId="5C605A5B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Instituciones de Seguros y Fianzas</w:t>
      </w:r>
    </w:p>
    <w:p w14:paraId="7777308B" w14:textId="77777777" w:rsidR="00DD77B1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C</w:t>
      </w:r>
      <w:r w:rsidRPr="0059145F">
        <w:rPr>
          <w:rFonts w:ascii="Calisto MT" w:hAnsi="Calisto MT"/>
          <w:sz w:val="24"/>
          <w:szCs w:val="24"/>
        </w:rPr>
        <w:t xml:space="preserve">oordinación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iscal</w:t>
      </w:r>
    </w:p>
    <w:p w14:paraId="328E3C62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Convenio de </w:t>
      </w:r>
      <w:r>
        <w:rPr>
          <w:rFonts w:ascii="Calisto MT" w:hAnsi="Calisto MT"/>
          <w:sz w:val="24"/>
          <w:szCs w:val="24"/>
        </w:rPr>
        <w:t>C</w:t>
      </w:r>
      <w:r w:rsidRPr="0059145F">
        <w:rPr>
          <w:rFonts w:ascii="Calisto MT" w:hAnsi="Calisto MT"/>
          <w:sz w:val="24"/>
          <w:szCs w:val="24"/>
        </w:rPr>
        <w:t xml:space="preserve">oordinación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iscal</w:t>
      </w:r>
    </w:p>
    <w:p w14:paraId="15AF470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Orgánica de la Administración </w:t>
      </w:r>
      <w:r>
        <w:rPr>
          <w:rFonts w:ascii="Calisto MT" w:hAnsi="Calisto MT"/>
          <w:sz w:val="24"/>
          <w:szCs w:val="24"/>
        </w:rPr>
        <w:t>P</w:t>
      </w:r>
      <w:r w:rsidRPr="0059145F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ederal</w:t>
      </w:r>
    </w:p>
    <w:p w14:paraId="0045BA8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Reglamento de la </w:t>
      </w:r>
      <w:r>
        <w:rPr>
          <w:rFonts w:ascii="Calisto MT" w:hAnsi="Calisto MT"/>
          <w:sz w:val="24"/>
          <w:szCs w:val="24"/>
        </w:rPr>
        <w:t>L</w:t>
      </w:r>
      <w:r w:rsidRPr="0059145F">
        <w:rPr>
          <w:rFonts w:ascii="Calisto MT" w:hAnsi="Calisto MT"/>
          <w:sz w:val="24"/>
          <w:szCs w:val="24"/>
        </w:rPr>
        <w:t xml:space="preserve">ey de la </w:t>
      </w:r>
      <w:r>
        <w:rPr>
          <w:rFonts w:ascii="Calisto MT" w:hAnsi="Calisto MT"/>
          <w:sz w:val="24"/>
          <w:szCs w:val="24"/>
        </w:rPr>
        <w:t>A</w:t>
      </w:r>
      <w:r w:rsidRPr="0059145F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59145F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ederal</w:t>
      </w:r>
    </w:p>
    <w:p w14:paraId="0E12A49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Código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 xml:space="preserve">iscal de la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ederación</w:t>
      </w:r>
    </w:p>
    <w:p w14:paraId="7C4107E0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hacienda</w:t>
      </w:r>
    </w:p>
    <w:p w14:paraId="65D80E7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Contabilidad Gubernamental</w:t>
      </w:r>
    </w:p>
    <w:p w14:paraId="2CB00BCE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 xml:space="preserve">iscalización y rendición de cuentas de la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ederación</w:t>
      </w:r>
    </w:p>
    <w:p w14:paraId="78C19B20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I</w:t>
      </w:r>
      <w:r w:rsidRPr="0059145F">
        <w:rPr>
          <w:rFonts w:ascii="Calisto MT" w:hAnsi="Calisto MT"/>
          <w:sz w:val="24"/>
          <w:szCs w:val="24"/>
        </w:rPr>
        <w:t>mpuesto sobre la renta</w:t>
      </w:r>
    </w:p>
    <w:p w14:paraId="36690ACB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títulos y operaciones de crédito</w:t>
      </w:r>
    </w:p>
    <w:p w14:paraId="76CFE46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de competencia económica</w:t>
      </w:r>
    </w:p>
    <w:p w14:paraId="207B7C99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para el fomento de la microindustria y la actividad artesanal</w:t>
      </w:r>
    </w:p>
    <w:p w14:paraId="3C67C03D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sociedades mercantiles</w:t>
      </w:r>
    </w:p>
    <w:p w14:paraId="7346C903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para el desarrollo de competitividad de la micro, pequeña y mediana empresa</w:t>
      </w:r>
    </w:p>
    <w:p w14:paraId="7D9A64A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de los derechos del contribuyente</w:t>
      </w:r>
    </w:p>
    <w:p w14:paraId="271488E1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amparo</w:t>
      </w:r>
    </w:p>
    <w:p w14:paraId="59D3DF5A" w14:textId="77777777" w:rsidR="00DD77B1" w:rsidRPr="0067552A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67552A">
        <w:rPr>
          <w:rFonts w:ascii="Calisto MT" w:hAnsi="Calisto MT"/>
          <w:sz w:val="24"/>
          <w:szCs w:val="24"/>
        </w:rPr>
        <w:t>Lineamientos, Manuales y Acuerdos de la CONAC y el CACEP</w:t>
      </w:r>
    </w:p>
    <w:p w14:paraId="302C61B4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31AD0059" w14:textId="77777777" w:rsidR="00DD77B1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Constitución Política del Estado Libre y Soberano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>.</w:t>
      </w:r>
    </w:p>
    <w:p w14:paraId="54F31486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Deuda Pública del Estado Libre y Soberano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 xml:space="preserve"> Ley de Fiscalización Superior y Rendición de Cuentas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0C672962" w14:textId="77777777" w:rsidR="00DD77B1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Adquisiciones, Arrendamientos y Servicios del Sector Público Estatal y Municipal.</w:t>
      </w:r>
    </w:p>
    <w:p w14:paraId="6CAB39C3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Coordinación Hacendaria del Estado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 xml:space="preserve"> y sus Municipios</w:t>
      </w:r>
    </w:p>
    <w:p w14:paraId="7FD3F1A3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para el Federalismo Hacendario del Estado de </w:t>
      </w:r>
      <w:r>
        <w:rPr>
          <w:rFonts w:ascii="Calisto MT" w:hAnsi="Calisto MT"/>
          <w:sz w:val="24"/>
          <w:szCs w:val="24"/>
        </w:rPr>
        <w:t>Puebla</w:t>
      </w:r>
    </w:p>
    <w:p w14:paraId="00E9E78A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lastRenderedPageBreak/>
        <w:t xml:space="preserve">Ley de Responsabilidades de los Servidores Públicos del Estado de </w:t>
      </w:r>
      <w:r>
        <w:rPr>
          <w:rFonts w:ascii="Calisto MT" w:hAnsi="Calisto MT"/>
          <w:sz w:val="24"/>
          <w:szCs w:val="24"/>
        </w:rPr>
        <w:t>Puebla</w:t>
      </w:r>
    </w:p>
    <w:p w14:paraId="28644D36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Transparencia y Acceso a la Información Pública del Estado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>.</w:t>
      </w:r>
    </w:p>
    <w:p w14:paraId="2AF2CD50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Protección de Datos Personales en Posesión de los Sujetos Obligados del Estado de </w:t>
      </w:r>
      <w:r>
        <w:rPr>
          <w:rFonts w:ascii="Calisto MT" w:hAnsi="Calisto MT"/>
          <w:sz w:val="24"/>
          <w:szCs w:val="24"/>
        </w:rPr>
        <w:t>Puebla</w:t>
      </w:r>
    </w:p>
    <w:p w14:paraId="3FBB39FC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ingresos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0CAC586C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egresos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4AC8D730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Código fiscal del estado de </w:t>
      </w:r>
      <w:r>
        <w:rPr>
          <w:rFonts w:ascii="Calisto MT" w:hAnsi="Calisto MT"/>
          <w:sz w:val="24"/>
          <w:szCs w:val="24"/>
        </w:rPr>
        <w:t>Puebla</w:t>
      </w:r>
    </w:p>
    <w:p w14:paraId="15F42FDF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hacienda del estado libre y soberano de </w:t>
      </w:r>
      <w:r>
        <w:rPr>
          <w:rFonts w:ascii="Calisto MT" w:hAnsi="Calisto MT"/>
          <w:sz w:val="24"/>
          <w:szCs w:val="24"/>
        </w:rPr>
        <w:t>Puebla</w:t>
      </w:r>
    </w:p>
    <w:p w14:paraId="53DD32E9" w14:textId="77777777" w:rsidR="00DD77B1" w:rsidRPr="00CF0122" w:rsidRDefault="00DD77B1" w:rsidP="00DD77B1">
      <w:pPr>
        <w:pStyle w:val="Prrafodelista"/>
        <w:spacing w:after="0"/>
        <w:ind w:left="2136"/>
        <w:jc w:val="both"/>
        <w:rPr>
          <w:rFonts w:ascii="Calisto MT" w:hAnsi="Calisto MT"/>
          <w:b/>
          <w:sz w:val="28"/>
          <w:szCs w:val="28"/>
        </w:rPr>
      </w:pPr>
    </w:p>
    <w:p w14:paraId="67F6F79F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08868CF2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CD9CEE5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3AE2FCC3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 xml:space="preserve">unicipal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C12E71">
        <w:rPr>
          <w:rFonts w:ascii="Calisto MT" w:hAnsi="Calisto MT"/>
          <w:sz w:val="24"/>
          <w:szCs w:val="24"/>
        </w:rPr>
        <w:t xml:space="preserve"> Puebla.</w:t>
      </w:r>
    </w:p>
    <w:p w14:paraId="310788F3" w14:textId="09E9ADAA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>Plan Municipal de Desarrollo 2</w:t>
      </w:r>
      <w:r>
        <w:rPr>
          <w:rFonts w:ascii="Calisto MT" w:hAnsi="Calisto MT"/>
          <w:sz w:val="24"/>
          <w:szCs w:val="24"/>
        </w:rPr>
        <w:t>021-2024</w:t>
      </w:r>
    </w:p>
    <w:p w14:paraId="091DB064" w14:textId="5632B5D6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>Manual de</w:t>
      </w:r>
      <w:r w:rsidR="00A951E9">
        <w:rPr>
          <w:rFonts w:ascii="Calisto MT" w:hAnsi="Calisto MT"/>
          <w:sz w:val="24"/>
          <w:szCs w:val="24"/>
        </w:rPr>
        <w:t xml:space="preserve"> P</w:t>
      </w:r>
      <w:r w:rsidRPr="00C12E71">
        <w:rPr>
          <w:rFonts w:ascii="Calisto MT" w:hAnsi="Calisto MT"/>
          <w:sz w:val="24"/>
          <w:szCs w:val="24"/>
        </w:rPr>
        <w:t xml:space="preserve">rocedimientos del H. Ayuntamiento Constitucional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5304A533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>Bando de policía y buen gobierno</w:t>
      </w:r>
    </w:p>
    <w:p w14:paraId="74426A32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32F0E3BF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E5DD94C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1661A51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50C69DE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8465EAF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1EAB5524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2DEDF955" w14:textId="77777777" w:rsidR="00DD77B1" w:rsidRPr="00AF7973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1D82EEA6" w14:textId="77777777" w:rsidR="00DD77B1" w:rsidRPr="0059145F" w:rsidRDefault="00DD77B1" w:rsidP="00DD77B1">
      <w:pPr>
        <w:pStyle w:val="Prrafodelista"/>
        <w:spacing w:after="0"/>
        <w:ind w:left="2856"/>
        <w:jc w:val="both"/>
        <w:rPr>
          <w:rFonts w:ascii="Calisto MT" w:hAnsi="Calisto MT"/>
          <w:sz w:val="28"/>
          <w:szCs w:val="28"/>
          <w:highlight w:val="yellow"/>
        </w:rPr>
      </w:pPr>
    </w:p>
    <w:p w14:paraId="430A15B2" w14:textId="77777777" w:rsidR="00DD77B1" w:rsidRPr="00046798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74EF1AC3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13E2A786" w14:textId="77777777" w:rsidR="00DD77B1" w:rsidRPr="00820BAD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79417CBE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05B86A6" w14:textId="77777777" w:rsidR="00DD77B1" w:rsidRDefault="00DD77B1" w:rsidP="00DD77B1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 w:rsidRPr="00AF7973">
        <w:rPr>
          <w:rFonts w:ascii="Calisto MT" w:eastAsia="Lustria" w:hAnsi="Calisto MT" w:cs="Lustria"/>
          <w:sz w:val="24"/>
          <w:szCs w:val="24"/>
        </w:rPr>
        <w:t xml:space="preserve">Recaudar, administrar y vigilar la Hacienda Pública Municipal con eficiencia, eficacia, honradez, transparencia y con estricto apego a la Ley, contribuyendo a la creación de una conciencia de participación ciudadana contribuyendo al crecimiento y avance del Municipio de </w:t>
      </w:r>
      <w:proofErr w:type="spellStart"/>
      <w:r>
        <w:rPr>
          <w:rFonts w:ascii="Calisto MT" w:eastAsia="Lustria" w:hAnsi="Calisto MT" w:cs="Lustria"/>
          <w:sz w:val="24"/>
          <w:szCs w:val="24"/>
        </w:rPr>
        <w:t>Yaonáhuac</w:t>
      </w:r>
      <w:proofErr w:type="spellEnd"/>
      <w:r w:rsidRPr="00AF7973">
        <w:rPr>
          <w:rFonts w:ascii="Calisto MT" w:eastAsia="Lustria" w:hAnsi="Calisto MT" w:cs="Lustria"/>
          <w:sz w:val="24"/>
          <w:szCs w:val="24"/>
        </w:rPr>
        <w:t xml:space="preserve"> Puebla.</w:t>
      </w:r>
    </w:p>
    <w:p w14:paraId="32497170" w14:textId="77777777" w:rsidR="00DD77B1" w:rsidRPr="00046798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46919514" w14:textId="77777777" w:rsidR="00DD77B1" w:rsidRPr="00820BAD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5A10ED5E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566F0577" w14:textId="77777777" w:rsidR="00DD77B1" w:rsidRPr="00820BAD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820BAD">
        <w:rPr>
          <w:rFonts w:ascii="Calisto MT" w:hAnsi="Calisto MT"/>
          <w:sz w:val="24"/>
          <w:szCs w:val="24"/>
        </w:rPr>
        <w:t>Ser una Unidad Administrativa del Gobierno Municipal eficiente y eficaz en la programación y estrategias de recaudación y aplicación de los recursos públicos municipales; con total transparencia, honradez, honestidad y legalidad en las acciones de su competencia que permita ser reconocida por las autoridades y la ciudadanía como modelo en la recaudación y administración de los recursos públicos, contribuyendo a generar en la ciudadanía conciencia en el cumplimiento de sus obligaciones tributarias.</w:t>
      </w:r>
    </w:p>
    <w:p w14:paraId="7C3189A8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37AF3A9" w14:textId="77777777" w:rsidR="00DD77B1" w:rsidRPr="000F1575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6EE25729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7C36A5A5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77D9E8E" w14:textId="77777777" w:rsidR="00DD77B1" w:rsidRDefault="00DD77B1" w:rsidP="00DD77B1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093891EB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>que pueda alterar el correcto desempeño, o bien evitando obtener algún provecho o ventaja como servidor o compañero de trabajo.</w:t>
      </w:r>
    </w:p>
    <w:p w14:paraId="5A42A02A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9074326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 xml:space="preserve">obligaciones </w:t>
      </w:r>
      <w:r w:rsidRPr="000F1575">
        <w:rPr>
          <w:rFonts w:ascii="Calisto MT" w:hAnsi="Calisto MT"/>
          <w:sz w:val="24"/>
          <w:szCs w:val="24"/>
        </w:rPr>
        <w:t>actuando en todo momento con profesionalismo y dedicación en la búsqueda del servicio con calidad en los ciudadanos.</w:t>
      </w:r>
    </w:p>
    <w:p w14:paraId="36A7E51E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620D8158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3B27F7D1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075AE785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45707D95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078E93AD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03C3FF76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112BFA68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F322585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21D652EF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lastRenderedPageBreak/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363858B7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2AB03FAB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 xml:space="preserve">: Conjunto de normas, procedimientos y conductas que definen la practica detallada de las decisiones y resoluciones tomadas por la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0F1575">
        <w:rPr>
          <w:rFonts w:ascii="Calisto MT" w:hAnsi="Calisto MT"/>
          <w:sz w:val="24"/>
          <w:szCs w:val="24"/>
        </w:rPr>
        <w:t>unicipal para crear un ambiente de certidumbre y credibilidad en la ciudadanía.</w:t>
      </w:r>
    </w:p>
    <w:p w14:paraId="46875F22" w14:textId="77777777" w:rsidR="00DD77B1" w:rsidRPr="00A27F01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5259774A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27F01">
        <w:rPr>
          <w:rFonts w:ascii="Calisto MT" w:hAnsi="Calisto MT"/>
          <w:b/>
          <w:sz w:val="24"/>
          <w:szCs w:val="24"/>
        </w:rPr>
        <w:t>Equidad</w:t>
      </w:r>
      <w:r w:rsidRPr="00A27F01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4D4226DA" w14:textId="77777777" w:rsidR="00DD77B1" w:rsidRPr="002B719A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7DD95248" w14:textId="77777777" w:rsidR="00DD77B1" w:rsidRPr="002B719A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536933D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69BB4108" w14:textId="77777777" w:rsidR="00DD77B1" w:rsidRPr="00EB040E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EB040E">
        <w:rPr>
          <w:rFonts w:ascii="Calisto MT" w:hAnsi="Calisto MT"/>
          <w:b/>
          <w:sz w:val="28"/>
          <w:szCs w:val="28"/>
        </w:rPr>
        <w:t>ESTRUCTURA ORGÁNICA</w:t>
      </w:r>
    </w:p>
    <w:p w14:paraId="4FBAC0BF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4A814E5B" w14:textId="77777777" w:rsidR="00DD77B1" w:rsidRPr="00130774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DA7D345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46B01EAB" wp14:editId="79C1B2D5">
            <wp:extent cx="6172200" cy="1123950"/>
            <wp:effectExtent l="0" t="19050" r="0" b="3810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0A60F295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44702E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73479B1A" w14:textId="77777777" w:rsidR="00DD77B1" w:rsidRPr="00EB040E" w:rsidRDefault="00DD77B1" w:rsidP="00DD77B1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1D163B52" w14:textId="77777777" w:rsidR="00DD77B1" w:rsidRPr="00EB040E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8EE6A77" w14:textId="77777777" w:rsidR="00DD77B1" w:rsidRDefault="00DD77B1" w:rsidP="00DD77B1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 w:rsidRPr="00535C10">
        <w:rPr>
          <w:rFonts w:ascii="Calisto MT" w:hAnsi="Calisto MT"/>
          <w:sz w:val="24"/>
          <w:szCs w:val="24"/>
        </w:rPr>
        <w:t>Administrar la Recaudación de la hacendaria del Municipio maximizando los recursos propios y minimizando los costos para la obtención de los mismos, así como proponer e implementar los procedimientos e instrumentos requeridos que permitan mejorar la prestación de los servicios de la Tesorería Municipal en cuanto a los ingresos y manejo del presupuesto general.</w:t>
      </w:r>
    </w:p>
    <w:p w14:paraId="6D77417A" w14:textId="77777777" w:rsidR="00DD77B1" w:rsidRDefault="00DD77B1" w:rsidP="00DD77B1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1317D50B" w14:textId="77777777" w:rsidR="00DD77B1" w:rsidRPr="00EB040E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1454B3E2" w14:textId="77777777" w:rsidR="00DD77B1" w:rsidRPr="00226652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0859103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6F18E47F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902D61F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 xml:space="preserve">H. Cabildo Municipal, Presidencia Municipal, Dependencias del H. Ayuntamiento, </w:t>
      </w:r>
      <w:r>
        <w:rPr>
          <w:rFonts w:ascii="Calisto MT" w:hAnsi="Calisto MT"/>
          <w:sz w:val="24"/>
          <w:szCs w:val="24"/>
        </w:rPr>
        <w:t>DIF y Juntas Auxiliares.</w:t>
      </w:r>
    </w:p>
    <w:p w14:paraId="6CDD3202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Auditoría Superior del Estado de Puebla, Auxiliar Interno, Auditoría Superior de la Federación.</w:t>
      </w:r>
    </w:p>
    <w:p w14:paraId="7CD47341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D56809E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7A911EE9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C5BD80B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Licenciatura</w:t>
      </w:r>
      <w:r>
        <w:rPr>
          <w:rFonts w:ascii="Calisto MT" w:hAnsi="Calisto MT"/>
          <w:sz w:val="24"/>
          <w:szCs w:val="24"/>
        </w:rPr>
        <w:t xml:space="preserve"> en Áreas Económico Administrativas o Humanidades.</w:t>
      </w:r>
    </w:p>
    <w:p w14:paraId="5A7BDA2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CF0122">
        <w:t xml:space="preserve"> </w:t>
      </w:r>
      <w:r w:rsidRPr="00535C10">
        <w:rPr>
          <w:rFonts w:ascii="Calisto MT" w:hAnsi="Calisto MT"/>
          <w:sz w:val="24"/>
          <w:szCs w:val="24"/>
        </w:rPr>
        <w:t>Administración pública en general, marco jurídico, computación, normas de mejora y aplicación de la teoría de la organización, asientos contables, procedimientos de Adjudicación y de Licitación, contestación a Pliegos de Auditoría, Elaboración e Integración de Expedientes Técnicos de Adquisiciones, Comprobación de Fondos Federales, Estatales y Municipales.</w:t>
      </w:r>
    </w:p>
    <w:p w14:paraId="5C6D51A0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Liderazgo, don de mando, toma de decisiones, ética profesional y manejo de personal.</w:t>
      </w:r>
    </w:p>
    <w:p w14:paraId="68E15531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78E327C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1533984A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7660F2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Auxiliar y suplir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 ante las instancias, órganos y autoridades de Coordinación en materia hacendaria Municipal.</w:t>
      </w:r>
    </w:p>
    <w:p w14:paraId="2160DEF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Participar en la suscripción y ejecución de los convenios que celebre el Municipio.</w:t>
      </w:r>
    </w:p>
    <w:p w14:paraId="1C570E7D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Participar como fideicomitente en los fideicomisos públicos en que sea parte el Municipio, e intervenir en los convenios que celebre el propio Municipio, cuando el objeto de los mismos se relacione con la competencia de la Tesorería Municipal o exista acuerdo del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 para la participación del Tesorero/a.</w:t>
      </w:r>
    </w:p>
    <w:p w14:paraId="52D399F1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Vigilar el cumplimiento de leyes, reglamentos, convenios y demás disposiciones de su competencia, que sean aplicables en el Municipio.</w:t>
      </w:r>
    </w:p>
    <w:p w14:paraId="1AC585CC" w14:textId="77777777" w:rsidR="00DD77B1" w:rsidRPr="00707557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Proponer al Ayuntamiento los proyectos de iniciativas de leyes o decretos, así como los proyectos de reglamentos, acuerdos, circulares y órdenes de los asuntos de la competencia de la Tesorería Municipal.</w:t>
      </w:r>
    </w:p>
    <w:p w14:paraId="26AAB56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Descripción Específica de Funciones</w:t>
      </w:r>
    </w:p>
    <w:p w14:paraId="7DFD350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Recibir en acuerdo a los Titulares de las Unidades Administrativas para el trámite y resolución de los asuntos de su respectiva competencia. </w:t>
      </w:r>
    </w:p>
    <w:p w14:paraId="75E787B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 la creación, modificación, supresión o adscripción orgánica de Unidades Administrativas a la Tesorería Municipal. </w:t>
      </w:r>
    </w:p>
    <w:p w14:paraId="4E4E1FDE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Proporcionar orientación a los contribuyentes, en los casos permitidos por la Ley y, realizar una labor permanente de difusión y orientación fiscal. </w:t>
      </w:r>
    </w:p>
    <w:p w14:paraId="26295DE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Ejercer las facultades que las leyes y demás disposiciones legales confieran a la Tesorería Municipal, para dictar reglas de carácter general, acuerdos, circulares y demás disposiciones en las materias competencia de la misma. </w:t>
      </w:r>
    </w:p>
    <w:p w14:paraId="1C03D04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lastRenderedPageBreak/>
        <w:t>Otorgar mandatos y poderes generales y especiales a personas físicas o morales diferentes de los Titulares de las Unidades Administrativas de la Tesorería Municipal, para el cumplimiento de los objetivos de la misma, salvo que se trate de funciones no delegables.</w:t>
      </w:r>
    </w:p>
    <w:p w14:paraId="595A8644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Recibir, conservar y en su caso, hacer efectivas las garantías que las personas físicas o morales, otorguen bajo cualquier título en favor del Municipio, auxiliado por el Síndico en los casos que proceda.</w:t>
      </w:r>
    </w:p>
    <w:p w14:paraId="00DDC15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Participar en la elaboración y establecimiento de los estímulos fiscales, así como, otorgarlos en términos de la legislación municipal y acuerdos vigentes. </w:t>
      </w:r>
    </w:p>
    <w:p w14:paraId="564DCF0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Conocer y resolver las solicitudes de caducidad de las facultades y prescripción de los créditos fiscales conforme a los términos establecidos en la Normativa Fiscal.</w:t>
      </w:r>
    </w:p>
    <w:p w14:paraId="020C763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Normar y ejecutar las funciones que correspondan al Municipio en materia catastral, de conformidad con los ordenamientos y convenios vigentes.</w:t>
      </w:r>
    </w:p>
    <w:p w14:paraId="33202181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Programar y realizar pago de nómina en base a la información recibida del área de Recursos Humanos mediante cheque, transferencia y archivo magnético para dispersión en el sistema bancario. </w:t>
      </w:r>
    </w:p>
    <w:p w14:paraId="72B21F9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Conciliar con recursos humanos el pago de nominas </w:t>
      </w:r>
    </w:p>
    <w:p w14:paraId="3671D604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Dar de alta a Proveedores en el Sistema de Banca Electrónica para realizar pago mediante transferencia una vez autorizado</w:t>
      </w:r>
    </w:p>
    <w:p w14:paraId="482C374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Ordenar las visitas domiciliarias, ejecución de PAE, inspecciones y de verificación, así como solicitar datos, informes o documentos a los contribuyentes, responsables solidarios o terceros; realizar los demás actos de fiscalización determinando en su caso, créditos fiscales y responsabilidad solidaria, los ordenamientos fiscales federales, estatales, así como los convenios celebrados y sus anexos, así  como acuerdos que otorguen facultades al Municipio en estas materias y las Leyes de Coordinación Fiscal.</w:t>
      </w:r>
    </w:p>
    <w:p w14:paraId="6351D19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Imponer sanciones por infracciones a los ordenamientos jurídicos en materia fiscal que deba aplicar el Municipio, incluso los derivados de la suscripción de convenios y sus anexos o de la emisión de acuerdos; así como ejercer la facultad económico-coactiva conforme a las leyes vigentes.</w:t>
      </w:r>
    </w:p>
    <w:p w14:paraId="54E1B70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la designación de los Titulares de las Unidades Administrativas.</w:t>
      </w:r>
    </w:p>
    <w:p w14:paraId="7236DA4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Certificar los documentos que sean competencia de la Tesorería Municipal, en términos de lo establecido por el Código Fiscal.</w:t>
      </w:r>
    </w:p>
    <w:p w14:paraId="3D61077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Promover y vigilar la elaboración y presentación del Programa Presupuestario (</w:t>
      </w:r>
      <w:proofErr w:type="spellStart"/>
      <w:r w:rsidRPr="00535C10">
        <w:rPr>
          <w:rFonts w:ascii="Calisto MT" w:hAnsi="Calisto MT"/>
          <w:sz w:val="24"/>
          <w:szCs w:val="24"/>
        </w:rPr>
        <w:t>PP’s</w:t>
      </w:r>
      <w:proofErr w:type="spellEnd"/>
      <w:r w:rsidRPr="00535C10">
        <w:rPr>
          <w:rFonts w:ascii="Calisto MT" w:hAnsi="Calisto MT"/>
          <w:sz w:val="24"/>
          <w:szCs w:val="24"/>
        </w:rPr>
        <w:t>) bajo la Metodología del Marco Lógico (MML) de la Tesorería Municipal articulados con la planeación institucional.</w:t>
      </w:r>
    </w:p>
    <w:p w14:paraId="4E679407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Promover y vigilar la elaboración y actualización de los manuales Operativos, de Organización y Procedimientos de la Tesorería Municipal, de acuerdo con los lineamientos aplicables.</w:t>
      </w:r>
    </w:p>
    <w:p w14:paraId="76A6B4CB" w14:textId="77777777" w:rsidR="00DD77B1" w:rsidRPr="00226652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Auxiliar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Municipal, en la elaboración de la propuesta de zonificación catastral y valores unitarios de suelo y construcción que sirvan </w:t>
      </w:r>
      <w:r w:rsidRPr="00535C10">
        <w:rPr>
          <w:rFonts w:ascii="Calisto MT" w:hAnsi="Calisto MT"/>
          <w:sz w:val="24"/>
          <w:szCs w:val="24"/>
        </w:rPr>
        <w:lastRenderedPageBreak/>
        <w:t>de base para el cálculo de los impuestos a la propiedad inmobiliaria y de otros conceptos de ingreso</w:t>
      </w:r>
    </w:p>
    <w:p w14:paraId="7472D14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Descripción Específica de Funciones</w:t>
      </w:r>
    </w:p>
    <w:p w14:paraId="73D42CB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Autorizar que la recepción del pago y la expedición de comprobantes sea realizada por oficinas diversas de las exactoras. Asesorar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en aspectos relacionados a la planeación, la definición de la estrategia económica y social del Gobierno Municipal y en la formulación de los planes, programas y políticas consistentes con ella, así como en la elaboración de los proyectos de normatividad interna relacionada al presupuesto y rendición de cuentas que sean sometidos al Cabildo.</w:t>
      </w:r>
    </w:p>
    <w:p w14:paraId="2DC38BA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Proveer lo necesario para administrar un registro sistemático de proyectos de inversión considerables en el anteproyecto de Presupuesto de Egresos. </w:t>
      </w:r>
    </w:p>
    <w:p w14:paraId="41D110D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Municipal, la reducción proporcional del gasto en el caso de que los ingresos sean menores a los previstos. </w:t>
      </w:r>
    </w:p>
    <w:p w14:paraId="0C7F97B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los mecanismos para reducir los costos de recaudación y cumplimiento, propiciando la modernización y el aumento de la eficiencia de la administración tributaria;</w:t>
      </w:r>
    </w:p>
    <w:p w14:paraId="15EB32C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 la asignación de los recursos que se obtengan en exceso de los previstos en el Presupuesto de Egresos del Municipio, a los programas que considere convenientes y proponer al H. Cabildo la autorización de los traspasos de Partidas y Capítulos. </w:t>
      </w:r>
    </w:p>
    <w:p w14:paraId="7B06B43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Expedir las licencias de funcionamiento municipales, previo cumplimiento de los requisitos exigidos por la reglamentación y regulación Municipal respectiva.</w:t>
      </w:r>
    </w:p>
    <w:p w14:paraId="4B3D3C6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Supervisar cada mes que los Estados Financieros y en caso de la Cuenta Publica cada año, sean Elaborados y Emitidos por el sistema contable NSARC, con la siguiente información financiera en cumplimiento a la Ley General de Contabilidad Gubernamental y a la Ley de Fiscalización del Estado de Puebla.</w:t>
      </w:r>
    </w:p>
    <w:p w14:paraId="07426CAC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Presentar los Estados Financieros y la Cuenta Pública con sus Anexos a la Auditoria Superior del Estado de Puebla en las fechas y plazos que establezca dicho Órgano de Fiscalización.</w:t>
      </w:r>
    </w:p>
    <w:p w14:paraId="1A4FB9A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Proporcionar de manera oportuna a solicitud de las Aéreas Administrativas del Municipio los datos e información necesaria para la formulación de los presupuestos de ingresos y egresos.</w:t>
      </w:r>
    </w:p>
    <w:p w14:paraId="7F9149B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Supervisar que el Presupuestos de Ingresos y Egresos se elabore identificando el origen de los recursos y en el gasto se ajuste a la clasificación administrativa, funcional, programática, económica y, en su caso, geográfica y sus interrelaciones, así como a los programas y proyectos, con sus indicadores estratégicos y de gestión.</w:t>
      </w:r>
    </w:p>
    <w:p w14:paraId="03C54DA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Autorizar mediante su firma el trámite y despacho de los asuntos de su competencia. </w:t>
      </w:r>
    </w:p>
    <w:p w14:paraId="4341537E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lastRenderedPageBreak/>
        <w:t>Solventar oportunamente en los asuntos de su competencia, los pliegos que formule la Auditoria Superior del Estado de Puebla, conforme a los plazos que para tal efecto determine la referida H. Autoridad.</w:t>
      </w:r>
    </w:p>
    <w:p w14:paraId="3C2CCF5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Atender oportunamente las solicitudes de Transparencia y Acceso a la Información, en coordinación con la Unidad de Transparencia y Acceso a la Información.</w:t>
      </w:r>
    </w:p>
    <w:p w14:paraId="1E1BB3F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Denunciar por escrito o mediante comparecencia directa ante la Contraloría Municipal, los hechos o abstenciones que sean causa de Responsabilidad Administrativa imputables a servidores públicos, que advierta en el ejercicio de sus funciones o que le sean informadas por las Unidades Administrativas que conforman la Tesorería Municipal.</w:t>
      </w:r>
    </w:p>
    <w:p w14:paraId="27D3153F" w14:textId="77777777" w:rsidR="00DD77B1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Las demás que le señalen las leyes, reglamentos y otras disposiciones jurídicas, así como las que le encomiende el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 Municipal</w:t>
      </w:r>
      <w:r>
        <w:rPr>
          <w:rFonts w:ascii="Calisto MT" w:hAnsi="Calisto MT"/>
          <w:sz w:val="24"/>
          <w:szCs w:val="24"/>
        </w:rPr>
        <w:t xml:space="preserve"> y/o titular del área</w:t>
      </w:r>
      <w:r w:rsidRPr="00535C10">
        <w:rPr>
          <w:rFonts w:ascii="Calisto MT" w:hAnsi="Calisto MT"/>
          <w:sz w:val="24"/>
          <w:szCs w:val="24"/>
        </w:rPr>
        <w:t xml:space="preserve"> con relación a sus competencias</w:t>
      </w:r>
      <w:r>
        <w:rPr>
          <w:rFonts w:ascii="Calisto MT" w:hAnsi="Calisto MT"/>
          <w:sz w:val="24"/>
          <w:szCs w:val="24"/>
        </w:rPr>
        <w:t xml:space="preserve"> o eventos extraordinarios.</w:t>
      </w:r>
    </w:p>
    <w:p w14:paraId="67E2CC8E" w14:textId="77777777" w:rsidR="00DD77B1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02CE460C" w14:textId="77777777" w:rsidR="00DD77B1" w:rsidRPr="00226652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CAJERO DE TESORERÍA.</w:t>
      </w:r>
    </w:p>
    <w:p w14:paraId="3E61E166" w14:textId="77777777" w:rsidR="00DD77B1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p w14:paraId="4C10D1E2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3C50B50D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F3E876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226652">
        <w:rPr>
          <w:rFonts w:ascii="Calisto MT" w:hAnsi="Calisto MT"/>
          <w:sz w:val="24"/>
          <w:szCs w:val="24"/>
        </w:rPr>
        <w:t xml:space="preserve">Tesorería Municipal, Contabilidad General; </w:t>
      </w:r>
      <w:proofErr w:type="gramStart"/>
      <w:r w:rsidRPr="00226652">
        <w:rPr>
          <w:rFonts w:ascii="Calisto MT" w:hAnsi="Calisto MT"/>
          <w:sz w:val="24"/>
          <w:szCs w:val="24"/>
        </w:rPr>
        <w:t>Director</w:t>
      </w:r>
      <w:proofErr w:type="gramEnd"/>
      <w:r w:rsidRPr="00226652">
        <w:rPr>
          <w:rFonts w:ascii="Calisto MT" w:hAnsi="Calisto MT"/>
          <w:sz w:val="24"/>
          <w:szCs w:val="24"/>
        </w:rPr>
        <w:t xml:space="preserve"> de Ingresos y todas las áreas que realicen las funciones de recaudación</w:t>
      </w:r>
      <w:r>
        <w:rPr>
          <w:rFonts w:ascii="Calisto MT" w:hAnsi="Calisto MT"/>
          <w:sz w:val="24"/>
          <w:szCs w:val="24"/>
        </w:rPr>
        <w:t xml:space="preserve">, </w:t>
      </w:r>
      <w:r w:rsidRPr="00226652">
        <w:rPr>
          <w:rFonts w:ascii="Calisto MT" w:hAnsi="Calisto MT"/>
          <w:sz w:val="24"/>
          <w:szCs w:val="24"/>
        </w:rPr>
        <w:t>Contraloría Municipal.</w:t>
      </w:r>
    </w:p>
    <w:p w14:paraId="1CDDE997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Contribuyentes.</w:t>
      </w:r>
    </w:p>
    <w:p w14:paraId="085717E8" w14:textId="77777777" w:rsidR="00DD77B1" w:rsidRPr="007D4FAF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03CCEC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>Especificaciones del puesto.</w:t>
      </w:r>
    </w:p>
    <w:p w14:paraId="07D5D502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15954FD" w14:textId="77777777" w:rsidR="00DD77B1" w:rsidRPr="007621E8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 xml:space="preserve">Escolaridad: </w:t>
      </w:r>
      <w:r w:rsidRPr="00226652">
        <w:rPr>
          <w:rFonts w:ascii="Calisto MT" w:hAnsi="Calisto MT"/>
          <w:sz w:val="24"/>
          <w:szCs w:val="24"/>
        </w:rPr>
        <w:t>Bachillerato, Carrera Técnica Administrativa-Contable.</w:t>
      </w:r>
    </w:p>
    <w:p w14:paraId="4B1E4EA4" w14:textId="77777777" w:rsidR="00DD77B1" w:rsidRPr="00226652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 w:rsidRPr="00226652">
        <w:rPr>
          <w:rFonts w:ascii="Calisto MT" w:hAnsi="Calisto MT"/>
          <w:b/>
          <w:sz w:val="24"/>
          <w:szCs w:val="24"/>
        </w:rPr>
        <w:t xml:space="preserve">Conocimientos: </w:t>
      </w:r>
      <w:r w:rsidRPr="00226652">
        <w:rPr>
          <w:rFonts w:ascii="Calisto MT" w:hAnsi="Calisto MT"/>
          <w:sz w:val="24"/>
          <w:szCs w:val="24"/>
        </w:rPr>
        <w:t>Contabilidad, arqueo de caja, balance general</w:t>
      </w:r>
      <w:r>
        <w:rPr>
          <w:rFonts w:ascii="Calisto MT" w:hAnsi="Calisto MT"/>
          <w:sz w:val="24"/>
          <w:szCs w:val="24"/>
        </w:rPr>
        <w:t>.</w:t>
      </w:r>
    </w:p>
    <w:p w14:paraId="64BBD686" w14:textId="77777777" w:rsidR="00DD77B1" w:rsidRPr="00226652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 w:rsidRPr="00226652">
        <w:rPr>
          <w:rFonts w:ascii="Calisto MT" w:hAnsi="Calisto MT"/>
          <w:b/>
          <w:sz w:val="24"/>
          <w:szCs w:val="24"/>
        </w:rPr>
        <w:t xml:space="preserve">Habilidades: </w:t>
      </w:r>
      <w:r w:rsidRPr="00226652">
        <w:rPr>
          <w:rFonts w:ascii="Calisto MT" w:hAnsi="Calisto MT"/>
          <w:sz w:val="24"/>
          <w:szCs w:val="24"/>
        </w:rPr>
        <w:t xml:space="preserve">Trabajar bajo presión, agilidad para conteo y manejo de efectivo, manejo de </w:t>
      </w:r>
      <w:r>
        <w:rPr>
          <w:rFonts w:ascii="Calisto MT" w:hAnsi="Calisto MT"/>
          <w:sz w:val="24"/>
          <w:szCs w:val="24"/>
        </w:rPr>
        <w:t>PC</w:t>
      </w:r>
      <w:r w:rsidRPr="00226652">
        <w:rPr>
          <w:rFonts w:ascii="Calisto MT" w:hAnsi="Calisto MT"/>
          <w:sz w:val="24"/>
          <w:szCs w:val="24"/>
        </w:rPr>
        <w:t xml:space="preserve"> y programas, redacción de oficios, tarjetas informativas y organización de archivos</w:t>
      </w:r>
      <w:r>
        <w:rPr>
          <w:rFonts w:ascii="Calisto MT" w:hAnsi="Calisto MT"/>
          <w:sz w:val="24"/>
          <w:szCs w:val="24"/>
        </w:rPr>
        <w:t>.</w:t>
      </w:r>
    </w:p>
    <w:p w14:paraId="1521B091" w14:textId="77777777" w:rsidR="00DD77B1" w:rsidRPr="00626107" w:rsidRDefault="00DD77B1" w:rsidP="00DD77B1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87F7501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>Descripción Específica de Funciones.</w:t>
      </w:r>
    </w:p>
    <w:p w14:paraId="5CB88865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2E556D26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 xml:space="preserve">Realizar el cobro de contribuciones derivadas por concepto de la prestación de servicios que ofrece el municipio. </w:t>
      </w:r>
    </w:p>
    <w:p w14:paraId="1E491835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Recibir el efectivo de los contribuyentes generando el recibo oficial correspondiente al cobro del servicio</w:t>
      </w:r>
    </w:p>
    <w:p w14:paraId="75327514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 xml:space="preserve">Verificar el folio que genera cada área para la operación relacionada con el cobro y el servicio que se presta. </w:t>
      </w:r>
    </w:p>
    <w:p w14:paraId="2BC27993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Elaborar el corte de caja diario de todas las operaciones afectadas.</w:t>
      </w:r>
    </w:p>
    <w:p w14:paraId="5EBED93D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Checar que los datos de los contribuyentes sean los correctos que debe de llevar el recibo oficial de tesorería.</w:t>
      </w:r>
    </w:p>
    <w:p w14:paraId="5AA0D505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lastRenderedPageBreak/>
        <w:t>Archivar los recibos oficiales con folio consecutivo y cronológico.</w:t>
      </w:r>
    </w:p>
    <w:p w14:paraId="6719152E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Detectar billetes falsos y reportarlos a su jefe inmediato.</w:t>
      </w:r>
    </w:p>
    <w:p w14:paraId="484E62EC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Desarrollar todas aquellas funciones inherentes al área de su competencia o las que en su caso le asigne su jefe inmediato.</w:t>
      </w:r>
    </w:p>
    <w:p w14:paraId="0235D014" w14:textId="77777777" w:rsidR="00DD77B1" w:rsidRPr="007D4FAF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657C48A9" w14:textId="277FB446" w:rsidR="00DD77B1" w:rsidRPr="00E57357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DIRECTORIO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p w14:paraId="6BFC5A7B" w14:textId="77777777" w:rsidR="00DD77B1" w:rsidRPr="00E57357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270"/>
        <w:gridCol w:w="2003"/>
        <w:gridCol w:w="1032"/>
      </w:tblGrid>
      <w:tr w:rsidR="00DD77B1" w:rsidRPr="00B51AD9" w14:paraId="117BCF7D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4B27FE6B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585831B3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4A779045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67E684A6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TELÉFONO</w:t>
            </w:r>
          </w:p>
        </w:tc>
      </w:tr>
      <w:tr w:rsidR="00DD77B1" w:rsidRPr="00A73C6D" w14:paraId="7CA7A69F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55D3B990" w14:textId="77777777" w:rsidR="00DD77B1" w:rsidRPr="00A73C6D" w:rsidRDefault="00DD77B1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Tesorero Municipal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2AA45" w14:textId="315D62A0" w:rsidR="00DD77B1" w:rsidRPr="00A73C6D" w:rsidRDefault="00DD77B1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DIEGO NARCISO SANTOS 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AF48E" w14:textId="722995DD" w:rsidR="00DD77B1" w:rsidRPr="00A73C6D" w:rsidRDefault="00DD77B1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diego13_71@hotmail.com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E14BD1B" w14:textId="43803378" w:rsidR="00DD77B1" w:rsidRPr="00A73C6D" w:rsidRDefault="00DD77B1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2311441441</w:t>
            </w:r>
          </w:p>
        </w:tc>
      </w:tr>
    </w:tbl>
    <w:p w14:paraId="6F17AF74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57A"/>
    <w:multiLevelType w:val="hybridMultilevel"/>
    <w:tmpl w:val="A39AEEBA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0F4E24"/>
    <w:multiLevelType w:val="hybridMultilevel"/>
    <w:tmpl w:val="08528B70"/>
    <w:lvl w:ilvl="0" w:tplc="E7369A94">
      <w:start w:val="1"/>
      <w:numFmt w:val="bullet"/>
      <w:lvlText w:val=""/>
      <w:lvlJc w:val="left"/>
      <w:pPr>
        <w:ind w:left="28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285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4A167347"/>
    <w:multiLevelType w:val="hybridMultilevel"/>
    <w:tmpl w:val="91448886"/>
    <w:lvl w:ilvl="0" w:tplc="E7369A94">
      <w:start w:val="1"/>
      <w:numFmt w:val="bullet"/>
      <w:lvlText w:val=""/>
      <w:lvlJc w:val="left"/>
      <w:pPr>
        <w:ind w:left="285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CB0944"/>
    <w:multiLevelType w:val="hybridMultilevel"/>
    <w:tmpl w:val="290E7FF8"/>
    <w:lvl w:ilvl="0" w:tplc="080A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D30CB"/>
    <w:multiLevelType w:val="hybridMultilevel"/>
    <w:tmpl w:val="484E595A"/>
    <w:lvl w:ilvl="0" w:tplc="08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3665954">
    <w:abstractNumId w:val="7"/>
  </w:num>
  <w:num w:numId="2" w16cid:durableId="225342614">
    <w:abstractNumId w:val="0"/>
  </w:num>
  <w:num w:numId="3" w16cid:durableId="1116220784">
    <w:abstractNumId w:val="5"/>
  </w:num>
  <w:num w:numId="4" w16cid:durableId="1578711956">
    <w:abstractNumId w:val="2"/>
  </w:num>
  <w:num w:numId="5" w16cid:durableId="1209420185">
    <w:abstractNumId w:val="4"/>
  </w:num>
  <w:num w:numId="6" w16cid:durableId="1379861635">
    <w:abstractNumId w:val="3"/>
  </w:num>
  <w:num w:numId="7" w16cid:durableId="749236366">
    <w:abstractNumId w:val="1"/>
  </w:num>
  <w:num w:numId="8" w16cid:durableId="916129704">
    <w:abstractNumId w:val="8"/>
  </w:num>
  <w:num w:numId="9" w16cid:durableId="747926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B1"/>
    <w:rsid w:val="00666D88"/>
    <w:rsid w:val="00830CEA"/>
    <w:rsid w:val="008C4500"/>
    <w:rsid w:val="00A951E9"/>
    <w:rsid w:val="00CF53DE"/>
    <w:rsid w:val="00DD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46B53"/>
  <w15:chartTrackingRefBased/>
  <w15:docId w15:val="{F31771EF-7658-484D-B9BC-C7C24A15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7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D7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colorful2" csCatId="colorful" phldr="1"/>
      <dgm:spPr/>
    </dgm:pt>
    <dgm:pt modelId="{304E5D60-CD0C-4325-8684-FACA4BA0EA4E}">
      <dgm:prSet phldrT="[Texto]"/>
      <dgm:spPr/>
      <dgm:t>
        <a:bodyPr/>
        <a:lstStyle/>
        <a:p>
          <a:r>
            <a:rPr lang="es-MX"/>
            <a:t>TESORERO MUNICIPAL.</a:t>
          </a:r>
        </a:p>
        <a:p>
          <a:r>
            <a:rPr lang="es-MX"/>
            <a:t>DIEGO NARCISO SANTOS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8860E2A7-9CB1-4C68-8B29-84E1840F8B96}">
      <dgm:prSet phldrT="[Texto]"/>
      <dgm:spPr/>
      <dgm:t>
        <a:bodyPr/>
        <a:lstStyle/>
        <a:p>
          <a:r>
            <a:rPr lang="es-MX"/>
            <a:t>CONTADOR GENERAL</a:t>
          </a:r>
        </a:p>
        <a:p>
          <a:r>
            <a:rPr lang="es-MX"/>
            <a:t>AMADO RIVERA RUIZ</a:t>
          </a:r>
        </a:p>
      </dgm:t>
    </dgm:pt>
    <dgm:pt modelId="{9D9CA369-E4BA-47EC-BDD7-5326EC870CA6}" type="parTrans" cxnId="{B874BD9D-117D-4F6E-B4B8-711AFF2E90D6}">
      <dgm:prSet/>
      <dgm:spPr/>
      <dgm:t>
        <a:bodyPr/>
        <a:lstStyle/>
        <a:p>
          <a:endParaRPr lang="es-MX"/>
        </a:p>
      </dgm:t>
    </dgm:pt>
    <dgm:pt modelId="{6A4DABF1-AC32-4597-93AA-B60568D7AD06}" type="sibTrans" cxnId="{B874BD9D-117D-4F6E-B4B8-711AFF2E90D6}">
      <dgm:prSet/>
      <dgm:spPr/>
      <dgm:t>
        <a:bodyPr/>
        <a:lstStyle/>
        <a:p>
          <a:endParaRPr lang="es-MX"/>
        </a:p>
      </dgm:t>
    </dgm:pt>
    <dgm:pt modelId="{8BE021E5-913A-4C01-834B-B29502DF4B7F}">
      <dgm:prSet phldrT="[Texto]" custT="1"/>
      <dgm:spPr/>
      <dgm:t>
        <a:bodyPr/>
        <a:lstStyle/>
        <a:p>
          <a:r>
            <a:rPr lang="es-MX" sz="800"/>
            <a:t>CAJERA DE INGRESOS</a:t>
          </a:r>
        </a:p>
        <a:p>
          <a:r>
            <a:rPr lang="es-MX" sz="800"/>
            <a:t>ALEJANDRA BARTOLO SALAS</a:t>
          </a:r>
        </a:p>
      </dgm:t>
    </dgm:pt>
    <dgm:pt modelId="{FDD53FB4-B970-4F80-97CE-AFB6C8BD0374}" type="parTrans" cxnId="{DEE25EB8-0218-4523-A0EE-2B67378B8706}">
      <dgm:prSet/>
      <dgm:spPr/>
      <dgm:t>
        <a:bodyPr/>
        <a:lstStyle/>
        <a:p>
          <a:endParaRPr lang="es-MX"/>
        </a:p>
      </dgm:t>
    </dgm:pt>
    <dgm:pt modelId="{A47B21C4-6839-43D9-9541-FA7B12FAED51}" type="sibTrans" cxnId="{DEE25EB8-0218-4523-A0EE-2B67378B8706}">
      <dgm:prSet/>
      <dgm:spPr/>
      <dgm:t>
        <a:bodyPr/>
        <a:lstStyle/>
        <a:p>
          <a:endParaRPr lang="es-MX"/>
        </a:p>
      </dgm:t>
    </dgm:pt>
    <dgm:pt modelId="{6A45C4FA-59EE-4935-A5C1-9086CC66244F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1A30E4B8-5CC9-4FD8-9BAB-990C0D4076B4}" type="pres">
      <dgm:prSet presAssocID="{304E5D60-CD0C-4325-8684-FACA4BA0EA4E}" presName="compNode" presStyleCnt="0"/>
      <dgm:spPr/>
    </dgm:pt>
    <dgm:pt modelId="{2DCD0832-5D1C-44F5-A222-3A3FD0E024D5}" type="pres">
      <dgm:prSet presAssocID="{304E5D60-CD0C-4325-8684-FACA4BA0EA4E}" presName="noGeometry" presStyleCnt="0"/>
      <dgm:spPr/>
    </dgm:pt>
    <dgm:pt modelId="{733CA9B5-0E62-4D1B-8979-A3CE1318F4C9}" type="pres">
      <dgm:prSet presAssocID="{304E5D60-CD0C-4325-8684-FACA4BA0EA4E}" presName="childTextVisible" presStyleLbl="bgAccFollowNode1" presStyleIdx="0" presStyleCnt="3">
        <dgm:presLayoutVars>
          <dgm:bulletEnabled val="1"/>
        </dgm:presLayoutVars>
      </dgm:prSet>
      <dgm:spPr/>
    </dgm:pt>
    <dgm:pt modelId="{49F8BC0E-7D03-4A85-98F0-80B8DB1A4DB9}" type="pres">
      <dgm:prSet presAssocID="{304E5D60-CD0C-4325-8684-FACA4BA0EA4E}" presName="childTextHidden" presStyleLbl="bgAccFollowNode1" presStyleIdx="0" presStyleCnt="3"/>
      <dgm:spPr/>
    </dgm:pt>
    <dgm:pt modelId="{AB816754-647A-402F-8C39-ACE8AD9B4EAC}" type="pres">
      <dgm:prSet presAssocID="{304E5D60-CD0C-4325-8684-FACA4BA0EA4E}" presName="parentText" presStyleLbl="node1" presStyleIdx="0" presStyleCnt="3" custScaleX="146169" custScaleY="168899">
        <dgm:presLayoutVars>
          <dgm:chMax val="1"/>
          <dgm:bulletEnabled val="1"/>
        </dgm:presLayoutVars>
      </dgm:prSet>
      <dgm:spPr/>
    </dgm:pt>
    <dgm:pt modelId="{E39C9D13-3531-46B0-B030-FB0C2DB9EC37}" type="pres">
      <dgm:prSet presAssocID="{304E5D60-CD0C-4325-8684-FACA4BA0EA4E}" presName="aSpace" presStyleCnt="0"/>
      <dgm:spPr/>
    </dgm:pt>
    <dgm:pt modelId="{18BD03C3-584D-4E25-8222-2CEB5F99727F}" type="pres">
      <dgm:prSet presAssocID="{8860E2A7-9CB1-4C68-8B29-84E1840F8B96}" presName="compNode" presStyleCnt="0"/>
      <dgm:spPr/>
    </dgm:pt>
    <dgm:pt modelId="{5D87365D-072D-4D7F-BDEA-1C5ED776DFC3}" type="pres">
      <dgm:prSet presAssocID="{8860E2A7-9CB1-4C68-8B29-84E1840F8B96}" presName="noGeometry" presStyleCnt="0"/>
      <dgm:spPr/>
    </dgm:pt>
    <dgm:pt modelId="{1ED2726F-93EE-49FB-A1E9-142DC2B943C6}" type="pres">
      <dgm:prSet presAssocID="{8860E2A7-9CB1-4C68-8B29-84E1840F8B96}" presName="childTextVisible" presStyleLbl="bgAccFollowNode1" presStyleIdx="1" presStyleCnt="3">
        <dgm:presLayoutVars>
          <dgm:bulletEnabled val="1"/>
        </dgm:presLayoutVars>
      </dgm:prSet>
      <dgm:spPr/>
    </dgm:pt>
    <dgm:pt modelId="{8E283212-4828-4E19-83C3-CAB386F2F412}" type="pres">
      <dgm:prSet presAssocID="{8860E2A7-9CB1-4C68-8B29-84E1840F8B96}" presName="childTextHidden" presStyleLbl="bgAccFollowNode1" presStyleIdx="1" presStyleCnt="3"/>
      <dgm:spPr/>
    </dgm:pt>
    <dgm:pt modelId="{20495FEF-5F3E-47F8-9897-7462B3BE3EF7}" type="pres">
      <dgm:prSet presAssocID="{8860E2A7-9CB1-4C68-8B29-84E1840F8B96}" presName="parentText" presStyleLbl="node1" presStyleIdx="1" presStyleCnt="3" custScaleX="164816" custScaleY="160010">
        <dgm:presLayoutVars>
          <dgm:chMax val="1"/>
          <dgm:bulletEnabled val="1"/>
        </dgm:presLayoutVars>
      </dgm:prSet>
      <dgm:spPr/>
    </dgm:pt>
    <dgm:pt modelId="{13ED5A0E-07A0-4F40-9FE1-19182CDBB1DC}" type="pres">
      <dgm:prSet presAssocID="{8860E2A7-9CB1-4C68-8B29-84E1840F8B96}" presName="aSpace" presStyleCnt="0"/>
      <dgm:spPr/>
    </dgm:pt>
    <dgm:pt modelId="{8B873AB3-0956-4D5D-8E55-4D227E6145B5}" type="pres">
      <dgm:prSet presAssocID="{8BE021E5-913A-4C01-834B-B29502DF4B7F}" presName="compNode" presStyleCnt="0"/>
      <dgm:spPr/>
    </dgm:pt>
    <dgm:pt modelId="{3DA04D4A-68D1-45A4-A4CF-EA85ED503E62}" type="pres">
      <dgm:prSet presAssocID="{8BE021E5-913A-4C01-834B-B29502DF4B7F}" presName="noGeometry" presStyleCnt="0"/>
      <dgm:spPr/>
    </dgm:pt>
    <dgm:pt modelId="{958FDB34-A091-4561-A3F0-28D7CFB8066D}" type="pres">
      <dgm:prSet presAssocID="{8BE021E5-913A-4C01-834B-B29502DF4B7F}" presName="childTextVisible" presStyleLbl="bgAccFollowNode1" presStyleIdx="2" presStyleCnt="3">
        <dgm:presLayoutVars>
          <dgm:bulletEnabled val="1"/>
        </dgm:presLayoutVars>
      </dgm:prSet>
      <dgm:spPr/>
    </dgm:pt>
    <dgm:pt modelId="{3FA0AE02-73ED-44E8-9F3B-FDDA0387C1A6}" type="pres">
      <dgm:prSet presAssocID="{8BE021E5-913A-4C01-834B-B29502DF4B7F}" presName="childTextHidden" presStyleLbl="bgAccFollowNode1" presStyleIdx="2" presStyleCnt="3"/>
      <dgm:spPr/>
    </dgm:pt>
    <dgm:pt modelId="{9EE2FAE5-4288-4240-96C7-83EB43533957}" type="pres">
      <dgm:prSet presAssocID="{8BE021E5-913A-4C01-834B-B29502DF4B7F}" presName="parentText" presStyleLbl="node1" presStyleIdx="2" presStyleCnt="3" custScaleX="161222" custScaleY="165936">
        <dgm:presLayoutVars>
          <dgm:chMax val="1"/>
          <dgm:bulletEnabled val="1"/>
        </dgm:presLayoutVars>
      </dgm:prSet>
      <dgm:spPr/>
    </dgm:pt>
  </dgm:ptLst>
  <dgm:cxnLst>
    <dgm:cxn modelId="{E40A0B17-9765-492C-908D-4AAE7761EC90}" type="presOf" srcId="{8BE021E5-913A-4C01-834B-B29502DF4B7F}" destId="{9EE2FAE5-4288-4240-96C7-83EB43533957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DA221855-5617-4B9D-B72B-F566104DA629}" type="presOf" srcId="{304E5D60-CD0C-4325-8684-FACA4BA0EA4E}" destId="{AB816754-647A-402F-8C39-ACE8AD9B4EAC}" srcOrd="0" destOrd="0" presId="urn:microsoft.com/office/officeart/2005/8/layout/hProcess6"/>
    <dgm:cxn modelId="{DC2C5B75-B5CF-4919-967C-099129DF7E08}" type="presOf" srcId="{8860E2A7-9CB1-4C68-8B29-84E1840F8B96}" destId="{20495FEF-5F3E-47F8-9897-7462B3BE3EF7}" srcOrd="0" destOrd="0" presId="urn:microsoft.com/office/officeart/2005/8/layout/hProcess6"/>
    <dgm:cxn modelId="{B874BD9D-117D-4F6E-B4B8-711AFF2E90D6}" srcId="{BCF9BDC4-E8C8-48E0-8B66-0B6BE13020DF}" destId="{8860E2A7-9CB1-4C68-8B29-84E1840F8B96}" srcOrd="1" destOrd="0" parTransId="{9D9CA369-E4BA-47EC-BDD7-5326EC870CA6}" sibTransId="{6A4DABF1-AC32-4597-93AA-B60568D7AD06}"/>
    <dgm:cxn modelId="{DEE25EB8-0218-4523-A0EE-2B67378B8706}" srcId="{BCF9BDC4-E8C8-48E0-8B66-0B6BE13020DF}" destId="{8BE021E5-913A-4C01-834B-B29502DF4B7F}" srcOrd="2" destOrd="0" parTransId="{FDD53FB4-B970-4F80-97CE-AFB6C8BD0374}" sibTransId="{A47B21C4-6839-43D9-9541-FA7B12FAED51}"/>
    <dgm:cxn modelId="{7D63C2ED-B32D-4E0C-8485-560AEEF0412B}" type="presOf" srcId="{BCF9BDC4-E8C8-48E0-8B66-0B6BE13020DF}" destId="{6A45C4FA-59EE-4935-A5C1-9086CC66244F}" srcOrd="0" destOrd="0" presId="urn:microsoft.com/office/officeart/2005/8/layout/hProcess6"/>
    <dgm:cxn modelId="{3F48A546-9373-429F-B46C-DC4E121D022D}" type="presParOf" srcId="{6A45C4FA-59EE-4935-A5C1-9086CC66244F}" destId="{1A30E4B8-5CC9-4FD8-9BAB-990C0D4076B4}" srcOrd="0" destOrd="0" presId="urn:microsoft.com/office/officeart/2005/8/layout/hProcess6"/>
    <dgm:cxn modelId="{4BBAFA2D-377F-47BD-BACC-C1D02D7C5415}" type="presParOf" srcId="{1A30E4B8-5CC9-4FD8-9BAB-990C0D4076B4}" destId="{2DCD0832-5D1C-44F5-A222-3A3FD0E024D5}" srcOrd="0" destOrd="0" presId="urn:microsoft.com/office/officeart/2005/8/layout/hProcess6"/>
    <dgm:cxn modelId="{C7A202A5-F3F0-4F7C-AC0D-518886EFB3D8}" type="presParOf" srcId="{1A30E4B8-5CC9-4FD8-9BAB-990C0D4076B4}" destId="{733CA9B5-0E62-4D1B-8979-A3CE1318F4C9}" srcOrd="1" destOrd="0" presId="urn:microsoft.com/office/officeart/2005/8/layout/hProcess6"/>
    <dgm:cxn modelId="{DF12A454-4927-4162-BBFF-5797531A0CF9}" type="presParOf" srcId="{1A30E4B8-5CC9-4FD8-9BAB-990C0D4076B4}" destId="{49F8BC0E-7D03-4A85-98F0-80B8DB1A4DB9}" srcOrd="2" destOrd="0" presId="urn:microsoft.com/office/officeart/2005/8/layout/hProcess6"/>
    <dgm:cxn modelId="{33D601CD-C4DE-4B08-91A7-5F243177E176}" type="presParOf" srcId="{1A30E4B8-5CC9-4FD8-9BAB-990C0D4076B4}" destId="{AB816754-647A-402F-8C39-ACE8AD9B4EAC}" srcOrd="3" destOrd="0" presId="urn:microsoft.com/office/officeart/2005/8/layout/hProcess6"/>
    <dgm:cxn modelId="{BD86A451-5D02-4636-8FDA-9A614264E8D6}" type="presParOf" srcId="{6A45C4FA-59EE-4935-A5C1-9086CC66244F}" destId="{E39C9D13-3531-46B0-B030-FB0C2DB9EC37}" srcOrd="1" destOrd="0" presId="urn:microsoft.com/office/officeart/2005/8/layout/hProcess6"/>
    <dgm:cxn modelId="{3CCE9D04-64F3-4260-B89A-DC7F89FE2A6F}" type="presParOf" srcId="{6A45C4FA-59EE-4935-A5C1-9086CC66244F}" destId="{18BD03C3-584D-4E25-8222-2CEB5F99727F}" srcOrd="2" destOrd="0" presId="urn:microsoft.com/office/officeart/2005/8/layout/hProcess6"/>
    <dgm:cxn modelId="{5BEA088C-841A-4D47-A986-73101C0E818B}" type="presParOf" srcId="{18BD03C3-584D-4E25-8222-2CEB5F99727F}" destId="{5D87365D-072D-4D7F-BDEA-1C5ED776DFC3}" srcOrd="0" destOrd="0" presId="urn:microsoft.com/office/officeart/2005/8/layout/hProcess6"/>
    <dgm:cxn modelId="{3D877FC2-C0C3-4711-BE01-0C5217D1BB7A}" type="presParOf" srcId="{18BD03C3-584D-4E25-8222-2CEB5F99727F}" destId="{1ED2726F-93EE-49FB-A1E9-142DC2B943C6}" srcOrd="1" destOrd="0" presId="urn:microsoft.com/office/officeart/2005/8/layout/hProcess6"/>
    <dgm:cxn modelId="{B58C00FD-4419-4832-B7C9-4451981BA002}" type="presParOf" srcId="{18BD03C3-584D-4E25-8222-2CEB5F99727F}" destId="{8E283212-4828-4E19-83C3-CAB386F2F412}" srcOrd="2" destOrd="0" presId="urn:microsoft.com/office/officeart/2005/8/layout/hProcess6"/>
    <dgm:cxn modelId="{B024CA9B-9D7F-4E84-9789-569E4BA68C6B}" type="presParOf" srcId="{18BD03C3-584D-4E25-8222-2CEB5F99727F}" destId="{20495FEF-5F3E-47F8-9897-7462B3BE3EF7}" srcOrd="3" destOrd="0" presId="urn:microsoft.com/office/officeart/2005/8/layout/hProcess6"/>
    <dgm:cxn modelId="{AFA80F64-B14F-4BFF-89F7-037CCF69D2AF}" type="presParOf" srcId="{6A45C4FA-59EE-4935-A5C1-9086CC66244F}" destId="{13ED5A0E-07A0-4F40-9FE1-19182CDBB1DC}" srcOrd="3" destOrd="0" presId="urn:microsoft.com/office/officeart/2005/8/layout/hProcess6"/>
    <dgm:cxn modelId="{6412A0E0-C312-4522-8E63-69079E3B3A8F}" type="presParOf" srcId="{6A45C4FA-59EE-4935-A5C1-9086CC66244F}" destId="{8B873AB3-0956-4D5D-8E55-4D227E6145B5}" srcOrd="4" destOrd="0" presId="urn:microsoft.com/office/officeart/2005/8/layout/hProcess6"/>
    <dgm:cxn modelId="{027E9210-BE7F-473A-807D-48A3EF99C898}" type="presParOf" srcId="{8B873AB3-0956-4D5D-8E55-4D227E6145B5}" destId="{3DA04D4A-68D1-45A4-A4CF-EA85ED503E62}" srcOrd="0" destOrd="0" presId="urn:microsoft.com/office/officeart/2005/8/layout/hProcess6"/>
    <dgm:cxn modelId="{38EE519E-E61A-40D5-B5F3-9844AAEEF542}" type="presParOf" srcId="{8B873AB3-0956-4D5D-8E55-4D227E6145B5}" destId="{958FDB34-A091-4561-A3F0-28D7CFB8066D}" srcOrd="1" destOrd="0" presId="urn:microsoft.com/office/officeart/2005/8/layout/hProcess6"/>
    <dgm:cxn modelId="{A08D0C49-385E-4C23-B166-4E959D38670D}" type="presParOf" srcId="{8B873AB3-0956-4D5D-8E55-4D227E6145B5}" destId="{3FA0AE02-73ED-44E8-9F3B-FDDA0387C1A6}" srcOrd="2" destOrd="0" presId="urn:microsoft.com/office/officeart/2005/8/layout/hProcess6"/>
    <dgm:cxn modelId="{78F153B8-15B8-4AEC-8601-7BE23AAE9CE3}" type="presParOf" srcId="{8B873AB3-0956-4D5D-8E55-4D227E6145B5}" destId="{9EE2FAE5-4288-4240-96C7-83EB43533957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3CA9B5-0E62-4D1B-8979-A3CE1318F4C9}">
      <dsp:nvSpPr>
        <dsp:cNvPr id="0" name=""/>
        <dsp:cNvSpPr/>
      </dsp:nvSpPr>
      <dsp:spPr>
        <a:xfrm>
          <a:off x="778798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B816754-647A-402F-8C39-ACE8AD9B4EAC}">
      <dsp:nvSpPr>
        <dsp:cNvPr id="0" name=""/>
        <dsp:cNvSpPr/>
      </dsp:nvSpPr>
      <dsp:spPr>
        <a:xfrm>
          <a:off x="308938" y="19049"/>
          <a:ext cx="939719" cy="1085850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TESORERO MUNICIPAL.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DIEGO NARCISO SANTOS</a:t>
          </a:r>
        </a:p>
      </dsp:txBody>
      <dsp:txXfrm>
        <a:off x="446557" y="178068"/>
        <a:ext cx="664481" cy="767812"/>
      </dsp:txXfrm>
    </dsp:sp>
    <dsp:sp modelId="{1ED2726F-93EE-49FB-A1E9-142DC2B943C6}">
      <dsp:nvSpPr>
        <dsp:cNvPr id="0" name=""/>
        <dsp:cNvSpPr/>
      </dsp:nvSpPr>
      <dsp:spPr>
        <a:xfrm>
          <a:off x="2683906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424613"/>
            <a:satOff val="-37673"/>
            <a:lumOff val="-385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424613"/>
              <a:satOff val="-37673"/>
              <a:lumOff val="-38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0495FEF-5F3E-47F8-9897-7462B3BE3EF7}">
      <dsp:nvSpPr>
        <dsp:cNvPr id="0" name=""/>
        <dsp:cNvSpPr/>
      </dsp:nvSpPr>
      <dsp:spPr>
        <a:xfrm>
          <a:off x="2154106" y="47623"/>
          <a:ext cx="1059601" cy="1028703"/>
        </a:xfrm>
        <a:prstGeom prst="ellipse">
          <a:avLst/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CONTADOR GENERAL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AMADO RIVERA RUIZ</a:t>
          </a:r>
        </a:p>
      </dsp:txBody>
      <dsp:txXfrm>
        <a:off x="2309281" y="198273"/>
        <a:ext cx="749251" cy="727403"/>
      </dsp:txXfrm>
    </dsp:sp>
    <dsp:sp modelId="{958FDB34-A091-4561-A3F0-28D7CFB8066D}">
      <dsp:nvSpPr>
        <dsp:cNvPr id="0" name=""/>
        <dsp:cNvSpPr/>
      </dsp:nvSpPr>
      <dsp:spPr>
        <a:xfrm>
          <a:off x="4577462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849226"/>
            <a:satOff val="-75346"/>
            <a:lumOff val="-769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849226"/>
              <a:satOff val="-75346"/>
              <a:lumOff val="-76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EE2FAE5-4288-4240-96C7-83EB43533957}">
      <dsp:nvSpPr>
        <dsp:cNvPr id="0" name=""/>
        <dsp:cNvSpPr/>
      </dsp:nvSpPr>
      <dsp:spPr>
        <a:xfrm>
          <a:off x="4059214" y="28574"/>
          <a:ext cx="1036495" cy="1066801"/>
        </a:xfrm>
        <a:prstGeom prst="ellipse">
          <a:avLst/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CAJERA DE INGRESOS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ALEJANDRA BARTOLO SALAS</a:t>
          </a:r>
        </a:p>
      </dsp:txBody>
      <dsp:txXfrm>
        <a:off x="4211005" y="184803"/>
        <a:ext cx="732913" cy="7543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2909</Words>
  <Characters>16002</Characters>
  <Application>Microsoft Office Word</Application>
  <DocSecurity>0</DocSecurity>
  <Lines>133</Lines>
  <Paragraphs>37</Paragraphs>
  <ScaleCrop>false</ScaleCrop>
  <Company/>
  <LinksUpToDate>false</LinksUpToDate>
  <CharactersWithSpaces>18874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USUARIO</cp:lastModifiedBy>
  <cp:revision>2</cp:revision>
  <dcterms:created xsi:type="dcterms:W3CDTF">2024-09-10T00:06:00Z</dcterms:created>
  <dcterms:modified xsi:type="dcterms:W3CDTF">2024-09-10T00:06:00Z</dcterms:modified>
</cp:coreProperties>
</file>